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8984" w14:textId="77777777" w:rsidR="00850864" w:rsidRPr="00280D81" w:rsidRDefault="00850864" w:rsidP="00850864">
      <w:pPr>
        <w:jc w:val="center"/>
        <w:rPr>
          <w:rFonts w:ascii="Arial" w:hAnsi="Arial" w:cs="Arial"/>
          <w:b/>
        </w:rPr>
      </w:pPr>
      <w:r w:rsidRPr="00280D81">
        <w:rPr>
          <w:rFonts w:ascii="Arial" w:hAnsi="Arial" w:cs="Arial"/>
          <w:b/>
        </w:rPr>
        <w:t>ЮРМАЛА* – СТОКГОЛЬМ – ОСЛО – СОГНЕФЬОРД – БЕРГЕН - ХАРДАНГЕРФЬОРД – ГЕЙРАНГЕРФЬОРД – ОЛЕСУНН - МОЛЬДЕ - АТЛАНТИЧЕСКАЯ ДОРОГА*– СИГТУНА*– РИГА</w:t>
      </w:r>
    </w:p>
    <w:p w14:paraId="5EFE3989" w14:textId="77777777" w:rsidR="00850864" w:rsidRPr="00280D81" w:rsidRDefault="00850864" w:rsidP="00850864">
      <w:pPr>
        <w:jc w:val="center"/>
        <w:rPr>
          <w:rFonts w:ascii="Arial" w:hAnsi="Arial" w:cs="Arial"/>
          <w:b/>
        </w:rPr>
      </w:pPr>
    </w:p>
    <w:p w14:paraId="59F21988" w14:textId="77777777" w:rsidR="00850864" w:rsidRDefault="00850864" w:rsidP="00850864">
      <w:pPr>
        <w:jc w:val="center"/>
        <w:rPr>
          <w:rFonts w:ascii="Arial" w:hAnsi="Arial" w:cs="Arial"/>
          <w:b/>
        </w:rPr>
      </w:pPr>
      <w:r w:rsidRPr="00280D81">
        <w:rPr>
          <w:rFonts w:ascii="Arial" w:hAnsi="Arial" w:cs="Arial"/>
          <w:b/>
        </w:rPr>
        <w:t>8 дней, без ночных переездов</w:t>
      </w:r>
    </w:p>
    <w:p w14:paraId="37CA4B4D" w14:textId="77777777" w:rsidR="00850864" w:rsidRPr="00C53CB9" w:rsidRDefault="00850864" w:rsidP="00850864">
      <w:pPr>
        <w:rPr>
          <w:rFonts w:ascii="Arial" w:hAnsi="Arial" w:cs="Arial"/>
          <w:b/>
          <w:sz w:val="20"/>
          <w:szCs w:val="20"/>
        </w:rPr>
      </w:pP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850864" w:rsidRPr="002772F3" w14:paraId="2CC5C48E" w14:textId="77777777" w:rsidTr="009D6C4B">
        <w:trPr>
          <w:trHeight w:val="149"/>
        </w:trPr>
        <w:tc>
          <w:tcPr>
            <w:tcW w:w="10735" w:type="dxa"/>
            <w:shd w:val="clear" w:color="auto" w:fill="B8CCE4" w:themeFill="accent1" w:themeFillTint="66"/>
          </w:tcPr>
          <w:p w14:paraId="66B79B18" w14:textId="77777777" w:rsidR="00850864" w:rsidRPr="00B9515F" w:rsidRDefault="00850864" w:rsidP="009D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515F">
              <w:rPr>
                <w:rFonts w:ascii="Arial" w:hAnsi="Arial" w:cs="Arial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850864" w:rsidRPr="00416AFD" w14:paraId="5F415F8C" w14:textId="77777777" w:rsidTr="009D6C4B">
        <w:trPr>
          <w:trHeight w:val="482"/>
        </w:trPr>
        <w:tc>
          <w:tcPr>
            <w:tcW w:w="10735" w:type="dxa"/>
          </w:tcPr>
          <w:p w14:paraId="3A125773" w14:textId="77777777" w:rsidR="00850864" w:rsidRPr="00280D81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Выезд (ориентировочно в 07.00) из Минска, а/в Центральный</w:t>
            </w:r>
          </w:p>
          <w:p w14:paraId="6CB1A4C6" w14:textId="77777777" w:rsidR="00850864" w:rsidRPr="00280D81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Транзит (~160 км) по территории Беларуси, прохождение границы. Транзит (~480 км) по Латвии</w:t>
            </w:r>
          </w:p>
          <w:p w14:paraId="760B4380" w14:textId="77777777" w:rsidR="00850864" w:rsidRPr="00280D81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Приезд в порт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D81">
              <w:rPr>
                <w:rFonts w:ascii="Arial" w:hAnsi="Arial" w:cs="Arial"/>
                <w:sz w:val="18"/>
                <w:szCs w:val="18"/>
              </w:rPr>
              <w:t>Вентспилс (Латвия, 8.5 часов в пути, паром «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</w:rPr>
              <w:t>Ваltiс</w:t>
            </w:r>
            <w:proofErr w:type="spellEnd"/>
            <w:r w:rsidRPr="00280D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</w:rPr>
              <w:t>Stena</w:t>
            </w:r>
            <w:proofErr w:type="spellEnd"/>
            <w:r w:rsidRPr="00280D81">
              <w:rPr>
                <w:rFonts w:ascii="Arial" w:hAnsi="Arial" w:cs="Arial"/>
                <w:sz w:val="18"/>
                <w:szCs w:val="18"/>
              </w:rPr>
              <w:t>»).</w:t>
            </w:r>
          </w:p>
          <w:p w14:paraId="29298435" w14:textId="77777777" w:rsidR="00850864" w:rsidRPr="00280D81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Регистрация на паром в 21.00, отправление в Стокгольм в 23.00</w:t>
            </w:r>
          </w:p>
          <w:p w14:paraId="38C19EBA" w14:textId="77777777" w:rsidR="00850864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F30542" w14:textId="77777777" w:rsidR="00850864" w:rsidRPr="00280D81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Дополнительно</w:t>
            </w:r>
          </w:p>
          <w:p w14:paraId="641D9DF3" w14:textId="77777777" w:rsidR="00850864" w:rsidRPr="00280D81" w:rsidRDefault="00850864" w:rsidP="00850864">
            <w:pPr>
              <w:pStyle w:val="ab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>Поездка в Юрмалу (осуществляется при благоприятной транспортной обстановке и наличии времени)</w:t>
            </w:r>
          </w:p>
        </w:tc>
      </w:tr>
      <w:tr w:rsidR="00850864" w:rsidRPr="002772F3" w14:paraId="6D150087" w14:textId="77777777" w:rsidTr="009D6C4B">
        <w:trPr>
          <w:trHeight w:val="131"/>
        </w:trPr>
        <w:tc>
          <w:tcPr>
            <w:tcW w:w="10735" w:type="dxa"/>
            <w:shd w:val="clear" w:color="auto" w:fill="B8CCE4" w:themeFill="accent1" w:themeFillTint="66"/>
          </w:tcPr>
          <w:p w14:paraId="69FB69C1" w14:textId="77777777" w:rsidR="00850864" w:rsidRPr="00280D81" w:rsidRDefault="00850864" w:rsidP="009D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2 день: </w:t>
            </w:r>
            <w:r>
              <w:rPr>
                <w:rFonts w:ascii="Arial" w:hAnsi="Arial" w:cs="Arial"/>
                <w:b/>
                <w:sz w:val="18"/>
                <w:szCs w:val="18"/>
              </w:rPr>
              <w:t>СТОКГОЛЬМ</w:t>
            </w:r>
          </w:p>
        </w:tc>
      </w:tr>
      <w:tr w:rsidR="00850864" w:rsidRPr="00280D81" w14:paraId="2C9B3248" w14:textId="77777777" w:rsidTr="009D6C4B">
        <w:trPr>
          <w:trHeight w:val="592"/>
        </w:trPr>
        <w:tc>
          <w:tcPr>
            <w:tcW w:w="10735" w:type="dxa"/>
          </w:tcPr>
          <w:p w14:paraId="59C23F11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Прибытие в порт в 7.30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</w:rPr>
              <w:t>Нюнесхамн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80D81">
              <w:rPr>
                <w:rFonts w:ascii="Arial" w:hAnsi="Arial" w:cs="Arial"/>
                <w:sz w:val="18"/>
                <w:szCs w:val="18"/>
              </w:rPr>
              <w:t>Переезд в Стокгольм (~55 км)</w:t>
            </w:r>
          </w:p>
          <w:p w14:paraId="0BFA4B1E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 xml:space="preserve">Обзорная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</w:rPr>
              <w:t>автобусно</w:t>
            </w:r>
            <w:proofErr w:type="spellEnd"/>
            <w:r w:rsidRPr="00280D81">
              <w:rPr>
                <w:rFonts w:ascii="Arial" w:hAnsi="Arial" w:cs="Arial"/>
                <w:sz w:val="18"/>
                <w:szCs w:val="18"/>
              </w:rPr>
              <w:t>-пешеходная экскурсия по Стокгольму, входит в обязательный экскурсионный пакет</w:t>
            </w:r>
          </w:p>
          <w:p w14:paraId="1C206C82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  <w:p w14:paraId="22EF69F5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Переезд (~300) в отель на территории Швеции.</w:t>
            </w:r>
          </w:p>
          <w:p w14:paraId="55C08E5B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22154B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Дополнительно:</w:t>
            </w:r>
          </w:p>
          <w:p w14:paraId="5197CF16" w14:textId="77777777" w:rsidR="00850864" w:rsidRPr="00280D81" w:rsidRDefault="00850864" w:rsidP="00850864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 xml:space="preserve">Посещение музея корабля Васса или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>Юнибакен</w:t>
            </w:r>
            <w:proofErr w:type="spellEnd"/>
          </w:p>
          <w:p w14:paraId="47F06DF6" w14:textId="77777777" w:rsidR="00850864" w:rsidRPr="00280D81" w:rsidRDefault="00850864" w:rsidP="00850864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 xml:space="preserve">Экскурсия в </w:t>
            </w:r>
            <w:proofErr w:type="gramStart"/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>Королевский  дворец</w:t>
            </w:r>
            <w:proofErr w:type="gramEnd"/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6DB75094" w14:textId="77777777" w:rsidR="00850864" w:rsidRPr="00280D81" w:rsidRDefault="00850864" w:rsidP="00850864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>Экскурсия «Метро Стокгольма»</w:t>
            </w:r>
          </w:p>
        </w:tc>
      </w:tr>
      <w:tr w:rsidR="00850864" w:rsidRPr="00794A06" w14:paraId="599AA585" w14:textId="77777777" w:rsidTr="009D6C4B">
        <w:trPr>
          <w:trHeight w:val="248"/>
        </w:trPr>
        <w:tc>
          <w:tcPr>
            <w:tcW w:w="10735" w:type="dxa"/>
            <w:shd w:val="clear" w:color="auto" w:fill="B8CCE4" w:themeFill="accent1" w:themeFillTint="66"/>
          </w:tcPr>
          <w:p w14:paraId="58E4B904" w14:textId="77777777" w:rsidR="00850864" w:rsidRPr="00E804D1" w:rsidRDefault="00850864" w:rsidP="009D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3E26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proofErr w:type="gramStart"/>
            <w:r w:rsidRPr="00423E26">
              <w:rPr>
                <w:rFonts w:ascii="Arial" w:hAnsi="Arial" w:cs="Arial"/>
                <w:b/>
                <w:sz w:val="18"/>
                <w:szCs w:val="18"/>
              </w:rPr>
              <w:t>день</w:t>
            </w: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80D81">
              <w:rPr>
                <w:rFonts w:ascii="Arial" w:hAnsi="Arial" w:cs="Arial"/>
                <w:b/>
                <w:sz w:val="18"/>
                <w:szCs w:val="18"/>
              </w:rPr>
              <w:t>ОСЛО</w:t>
            </w:r>
            <w:proofErr w:type="gramEnd"/>
          </w:p>
        </w:tc>
      </w:tr>
      <w:tr w:rsidR="00850864" w:rsidRPr="00416AFD" w14:paraId="6BE80BBE" w14:textId="77777777" w:rsidTr="009D6C4B">
        <w:trPr>
          <w:trHeight w:val="978"/>
        </w:trPr>
        <w:tc>
          <w:tcPr>
            <w:tcW w:w="10735" w:type="dxa"/>
          </w:tcPr>
          <w:p w14:paraId="1CCCBBB5" w14:textId="77777777" w:rsidR="00850864" w:rsidRPr="00280D81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Завтрак.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D81">
              <w:rPr>
                <w:rFonts w:ascii="Arial" w:hAnsi="Arial" w:cs="Arial"/>
                <w:sz w:val="18"/>
                <w:szCs w:val="18"/>
              </w:rPr>
              <w:t>Переезд (~220) в Осло.</w:t>
            </w:r>
          </w:p>
          <w:p w14:paraId="7549C0CE" w14:textId="77777777" w:rsidR="00850864" w:rsidRPr="00280D81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Обзорная экскурсия по городу, входит в обязательный экскурсионный пакет</w:t>
            </w:r>
          </w:p>
          <w:p w14:paraId="29768590" w14:textId="77777777" w:rsidR="00850864" w:rsidRPr="00280D81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Переезд (~170 км) на ночлег в отеле на территории Норвегии.</w:t>
            </w:r>
          </w:p>
          <w:p w14:paraId="42EEC05A" w14:textId="77777777" w:rsidR="00850864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Дополнительно:</w:t>
            </w:r>
          </w:p>
          <w:p w14:paraId="5C560AC5" w14:textId="77777777" w:rsidR="00850864" w:rsidRPr="00280D81" w:rsidRDefault="00850864" w:rsidP="00850864">
            <w:pPr>
              <w:pStyle w:val="ab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 xml:space="preserve">Посещение музеев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>Кон-тики</w:t>
            </w:r>
            <w:proofErr w:type="spellEnd"/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>Фрам</w:t>
            </w:r>
            <w:proofErr w:type="spellEnd"/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>, кораблей викингов</w:t>
            </w:r>
          </w:p>
        </w:tc>
      </w:tr>
      <w:tr w:rsidR="00850864" w:rsidRPr="00280D81" w14:paraId="5E948471" w14:textId="77777777" w:rsidTr="009D6C4B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4017729B" w14:textId="77777777" w:rsidR="00850864" w:rsidRPr="00E804D1" w:rsidRDefault="00850864" w:rsidP="009D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4 день: </w:t>
            </w:r>
            <w:r w:rsidRPr="00280D81">
              <w:rPr>
                <w:rFonts w:ascii="Arial" w:hAnsi="Arial" w:cs="Arial"/>
                <w:b/>
                <w:sz w:val="18"/>
                <w:szCs w:val="18"/>
              </w:rPr>
              <w:t>СОГНЕФЬОРД - БЕРГЕН - ХАРДАНГЕРФЬОРД</w:t>
            </w:r>
          </w:p>
        </w:tc>
      </w:tr>
      <w:tr w:rsidR="00850864" w:rsidRPr="00416AFD" w14:paraId="1A71D7A1" w14:textId="77777777" w:rsidTr="009D6C4B">
        <w:trPr>
          <w:trHeight w:val="1036"/>
        </w:trPr>
        <w:tc>
          <w:tcPr>
            <w:tcW w:w="10735" w:type="dxa"/>
          </w:tcPr>
          <w:p w14:paraId="02A9BE9E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Ранний завтрак.</w:t>
            </w:r>
          </w:p>
          <w:p w14:paraId="45026587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 xml:space="preserve">Переезд в (~150 км) район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</w:rPr>
              <w:t>Согнефьорда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80D81">
              <w:rPr>
                <w:rFonts w:ascii="Arial" w:hAnsi="Arial" w:cs="Arial"/>
                <w:sz w:val="18"/>
                <w:szCs w:val="18"/>
              </w:rPr>
              <w:t>Переезд (~150 км) в Берген.</w:t>
            </w:r>
          </w:p>
          <w:p w14:paraId="07FDB361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Обзорная экскурсия по городу входит в обязательный экскурсионный пакет</w:t>
            </w:r>
          </w:p>
          <w:p w14:paraId="2AD757B9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Возвращение (~290 км) в отель на ночлег.</w:t>
            </w:r>
          </w:p>
          <w:p w14:paraId="224D12A0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D0435E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Дополнительно:</w:t>
            </w:r>
          </w:p>
          <w:p w14:paraId="2DB52C50" w14:textId="77777777" w:rsidR="00850864" w:rsidRPr="00280D81" w:rsidRDefault="00850864" w:rsidP="00850864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 xml:space="preserve">Прогулка на кораблике по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>Согнефьорду</w:t>
            </w:r>
            <w:proofErr w:type="spellEnd"/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 xml:space="preserve"> (~2 ч)</w:t>
            </w:r>
          </w:p>
        </w:tc>
      </w:tr>
      <w:tr w:rsidR="00850864" w:rsidRPr="00280D81" w14:paraId="260736A8" w14:textId="77777777" w:rsidTr="009D6C4B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1C69E873" w14:textId="77777777" w:rsidR="00850864" w:rsidRPr="00E804D1" w:rsidRDefault="00850864" w:rsidP="009D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5 день: </w:t>
            </w:r>
            <w:r w:rsidRPr="00280D81">
              <w:rPr>
                <w:rFonts w:ascii="Arial" w:hAnsi="Arial" w:cs="Arial"/>
                <w:b/>
                <w:sz w:val="18"/>
                <w:szCs w:val="18"/>
              </w:rPr>
              <w:t>ГЕЙРАНГЕРФЬОРД - ОЛЕСУНН</w:t>
            </w:r>
          </w:p>
        </w:tc>
      </w:tr>
      <w:tr w:rsidR="00850864" w:rsidRPr="00280D81" w14:paraId="7791DADD" w14:textId="77777777" w:rsidTr="009D6C4B">
        <w:trPr>
          <w:trHeight w:val="871"/>
        </w:trPr>
        <w:tc>
          <w:tcPr>
            <w:tcW w:w="10735" w:type="dxa"/>
          </w:tcPr>
          <w:p w14:paraId="7DC88B51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Завтрак.</w:t>
            </w:r>
          </w:p>
          <w:p w14:paraId="11959CC9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 xml:space="preserve">Переезд к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</w:rPr>
              <w:t>Гейрангерфьорду</w:t>
            </w:r>
            <w:proofErr w:type="spellEnd"/>
            <w:r w:rsidRPr="00280D81">
              <w:rPr>
                <w:rFonts w:ascii="Arial" w:hAnsi="Arial" w:cs="Arial"/>
                <w:sz w:val="18"/>
                <w:szCs w:val="18"/>
              </w:rPr>
              <w:t xml:space="preserve"> (~350 км). </w:t>
            </w:r>
          </w:p>
          <w:p w14:paraId="33AC9653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 xml:space="preserve">Переезд (~110 км) в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</w:rPr>
              <w:t>Олесунн</w:t>
            </w:r>
            <w:proofErr w:type="spellEnd"/>
            <w:r w:rsidRPr="00280D8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0FB6AE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Вечерняя обзорная экскурсия по городу входит в обязательный экскурсионный пакет</w:t>
            </w:r>
          </w:p>
          <w:p w14:paraId="18E02AD3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 xml:space="preserve">Переезд на ночлег в отеле в пригороде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</w:rPr>
              <w:t>Олесунна</w:t>
            </w:r>
            <w:proofErr w:type="spellEnd"/>
            <w:r w:rsidRPr="00280D8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D78CA2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Дополнительно:</w:t>
            </w:r>
          </w:p>
          <w:p w14:paraId="6A3B1497" w14:textId="77777777" w:rsidR="00850864" w:rsidRPr="00280D81" w:rsidRDefault="00850864" w:rsidP="00850864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 xml:space="preserve">Круиз на кораблике по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>Гейрангерфьорду</w:t>
            </w:r>
            <w:proofErr w:type="spellEnd"/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 xml:space="preserve"> (~1ч). (обязательная доплата)</w:t>
            </w:r>
          </w:p>
        </w:tc>
      </w:tr>
      <w:tr w:rsidR="00850864" w:rsidRPr="00784C37" w14:paraId="094637AD" w14:textId="77777777" w:rsidTr="009D6C4B">
        <w:trPr>
          <w:trHeight w:val="213"/>
        </w:trPr>
        <w:tc>
          <w:tcPr>
            <w:tcW w:w="10735" w:type="dxa"/>
            <w:shd w:val="clear" w:color="auto" w:fill="B8CCE4" w:themeFill="accent1" w:themeFillTint="66"/>
          </w:tcPr>
          <w:p w14:paraId="318653B6" w14:textId="77777777" w:rsidR="00850864" w:rsidRPr="00C93710" w:rsidRDefault="00850864" w:rsidP="009D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6 день: </w:t>
            </w:r>
            <w:r w:rsidRPr="00280D81">
              <w:rPr>
                <w:rFonts w:ascii="Arial" w:hAnsi="Arial" w:cs="Arial"/>
                <w:b/>
                <w:sz w:val="18"/>
                <w:szCs w:val="18"/>
              </w:rPr>
              <w:t>МОЛЬДЕ – Атлантическая дорога*</w:t>
            </w:r>
          </w:p>
        </w:tc>
      </w:tr>
      <w:tr w:rsidR="00850864" w:rsidRPr="00280D81" w14:paraId="339BE532" w14:textId="77777777" w:rsidTr="009D6C4B">
        <w:trPr>
          <w:trHeight w:val="618"/>
        </w:trPr>
        <w:tc>
          <w:tcPr>
            <w:tcW w:w="10735" w:type="dxa"/>
          </w:tcPr>
          <w:p w14:paraId="65D2910E" w14:textId="77777777" w:rsidR="00850864" w:rsidRPr="00280D81" w:rsidRDefault="00850864" w:rsidP="009D6C4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80D81">
              <w:rPr>
                <w:rFonts w:ascii="Arial" w:eastAsia="Arial" w:hAnsi="Arial" w:cs="Arial"/>
                <w:sz w:val="18"/>
                <w:szCs w:val="18"/>
              </w:rPr>
              <w:t>Завтрак.</w:t>
            </w:r>
          </w:p>
          <w:p w14:paraId="5A13C28A" w14:textId="77777777" w:rsidR="00850864" w:rsidRPr="00280D81" w:rsidRDefault="00850864" w:rsidP="009D6C4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80D81">
              <w:rPr>
                <w:rFonts w:ascii="Arial" w:eastAsia="Arial" w:hAnsi="Arial" w:cs="Arial"/>
                <w:sz w:val="18"/>
                <w:szCs w:val="18"/>
              </w:rPr>
              <w:t xml:space="preserve">Переезд в </w:t>
            </w:r>
            <w:proofErr w:type="spellStart"/>
            <w:r w:rsidRPr="00280D81">
              <w:rPr>
                <w:rFonts w:ascii="Arial" w:eastAsia="Arial" w:hAnsi="Arial" w:cs="Arial"/>
                <w:sz w:val="18"/>
                <w:szCs w:val="18"/>
              </w:rPr>
              <w:t>Мольде</w:t>
            </w:r>
            <w:proofErr w:type="spellEnd"/>
            <w:r w:rsidRPr="00280D81">
              <w:rPr>
                <w:rFonts w:ascii="Arial" w:eastAsia="Arial" w:hAnsi="Arial" w:cs="Arial"/>
                <w:sz w:val="18"/>
                <w:szCs w:val="18"/>
              </w:rPr>
              <w:t xml:space="preserve"> (~90 км). Прогулка по городу входит в обязательный экскурсионный пакет</w:t>
            </w:r>
          </w:p>
          <w:p w14:paraId="431B1D05" w14:textId="77777777" w:rsidR="00850864" w:rsidRPr="00280D81" w:rsidRDefault="00850864" w:rsidP="009D6C4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80D81">
              <w:rPr>
                <w:rFonts w:ascii="Arial" w:eastAsia="Arial" w:hAnsi="Arial" w:cs="Arial"/>
                <w:sz w:val="18"/>
                <w:szCs w:val="18"/>
              </w:rPr>
              <w:t>Переезд (~550 км) на ночлег в отеле на территории Швеции.</w:t>
            </w:r>
          </w:p>
          <w:p w14:paraId="02353072" w14:textId="77777777" w:rsidR="00850864" w:rsidRPr="00280D81" w:rsidRDefault="00850864" w:rsidP="009D6C4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D9040E8" w14:textId="77777777" w:rsidR="00850864" w:rsidRPr="00280D81" w:rsidRDefault="00850864" w:rsidP="009D6C4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80D81">
              <w:rPr>
                <w:rFonts w:ascii="Arial" w:eastAsia="Arial" w:hAnsi="Arial" w:cs="Arial"/>
                <w:sz w:val="18"/>
                <w:szCs w:val="18"/>
              </w:rPr>
              <w:t>Дополнительно:</w:t>
            </w:r>
          </w:p>
          <w:p w14:paraId="3216E6AA" w14:textId="77777777" w:rsidR="00850864" w:rsidRPr="00280D81" w:rsidRDefault="00850864" w:rsidP="00850864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280D81">
              <w:rPr>
                <w:rFonts w:ascii="Arial" w:eastAsia="Arial" w:hAnsi="Arial" w:cs="Arial"/>
                <w:sz w:val="18"/>
                <w:szCs w:val="18"/>
                <w:lang w:val="ru-RU"/>
              </w:rPr>
              <w:t>Поездка к Атлантической дороге</w:t>
            </w:r>
          </w:p>
        </w:tc>
      </w:tr>
      <w:tr w:rsidR="00850864" w:rsidRPr="00784C37" w14:paraId="6C217DC1" w14:textId="77777777" w:rsidTr="009D6C4B">
        <w:trPr>
          <w:trHeight w:val="107"/>
        </w:trPr>
        <w:tc>
          <w:tcPr>
            <w:tcW w:w="10735" w:type="dxa"/>
            <w:shd w:val="clear" w:color="auto" w:fill="B8CCE4" w:themeFill="accent1" w:themeFillTint="66"/>
          </w:tcPr>
          <w:p w14:paraId="7EB4760B" w14:textId="77777777" w:rsidR="00850864" w:rsidRPr="00DE55F6" w:rsidRDefault="00850864" w:rsidP="009D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23B">
              <w:rPr>
                <w:rFonts w:ascii="Arial" w:hAnsi="Arial" w:cs="Arial"/>
                <w:b/>
                <w:sz w:val="18"/>
                <w:szCs w:val="18"/>
              </w:rPr>
              <w:t xml:space="preserve">7 </w:t>
            </w:r>
            <w:proofErr w:type="gramStart"/>
            <w:r w:rsidRPr="008A723B">
              <w:rPr>
                <w:rFonts w:ascii="Arial" w:hAnsi="Arial" w:cs="Arial"/>
                <w:b/>
                <w:sz w:val="18"/>
                <w:szCs w:val="18"/>
              </w:rPr>
              <w:t xml:space="preserve">день:  </w:t>
            </w:r>
            <w:r w:rsidRPr="00280D81">
              <w:rPr>
                <w:rFonts w:ascii="Arial" w:hAnsi="Arial" w:cs="Arial"/>
                <w:b/>
                <w:sz w:val="18"/>
                <w:szCs w:val="18"/>
              </w:rPr>
              <w:t>СИГТУНА</w:t>
            </w:r>
            <w:proofErr w:type="gramEnd"/>
            <w:r w:rsidRPr="00280D81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850864" w:rsidRPr="00416AFD" w14:paraId="1AB579D7" w14:textId="77777777" w:rsidTr="009D6C4B">
        <w:trPr>
          <w:trHeight w:val="725"/>
        </w:trPr>
        <w:tc>
          <w:tcPr>
            <w:tcW w:w="10735" w:type="dxa"/>
          </w:tcPr>
          <w:p w14:paraId="5BE23565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lastRenderedPageBreak/>
              <w:t>Завтрак.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0D81">
              <w:rPr>
                <w:rFonts w:ascii="Arial" w:hAnsi="Arial" w:cs="Arial"/>
                <w:sz w:val="18"/>
                <w:szCs w:val="18"/>
              </w:rPr>
              <w:t>Переезд (~315 км) в порт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</w:rPr>
              <w:t>Нюнесхамн</w:t>
            </w:r>
            <w:proofErr w:type="spellEnd"/>
            <w:r w:rsidRPr="00280D8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274D45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 xml:space="preserve">Регистрация на паром, отправление на пароме в Вентспилс в 21.30 (ориентировочно).  </w:t>
            </w:r>
          </w:p>
          <w:p w14:paraId="4ECC00EB" w14:textId="77777777" w:rsidR="00850864" w:rsidRPr="00280D81" w:rsidRDefault="00850864" w:rsidP="009D6C4B">
            <w:pPr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Дополнительно:</w:t>
            </w:r>
          </w:p>
          <w:p w14:paraId="034C21B3" w14:textId="77777777" w:rsidR="00850864" w:rsidRPr="00280D81" w:rsidRDefault="00850864" w:rsidP="00850864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 xml:space="preserve">Поездка в </w:t>
            </w:r>
            <w:proofErr w:type="spellStart"/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>Сигтуну</w:t>
            </w:r>
            <w:proofErr w:type="spellEnd"/>
            <w:r w:rsidRPr="00280D81">
              <w:rPr>
                <w:rFonts w:ascii="Arial" w:hAnsi="Arial" w:cs="Arial"/>
                <w:sz w:val="18"/>
                <w:szCs w:val="18"/>
                <w:lang w:val="ru-RU"/>
              </w:rPr>
              <w:t xml:space="preserve"> (осуществляется при благоприятной транспортной обстановке и наличии времени)</w:t>
            </w:r>
          </w:p>
        </w:tc>
      </w:tr>
      <w:tr w:rsidR="00850864" w:rsidRPr="00CF5A09" w14:paraId="6132C544" w14:textId="77777777" w:rsidTr="009D6C4B">
        <w:trPr>
          <w:trHeight w:val="209"/>
        </w:trPr>
        <w:tc>
          <w:tcPr>
            <w:tcW w:w="10735" w:type="dxa"/>
            <w:shd w:val="clear" w:color="auto" w:fill="B8CCE4" w:themeFill="accent1" w:themeFillTint="66"/>
          </w:tcPr>
          <w:p w14:paraId="3F0FEE39" w14:textId="77777777" w:rsidR="00850864" w:rsidRPr="004F36C7" w:rsidRDefault="00850864" w:rsidP="009D6C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36C7">
              <w:rPr>
                <w:rFonts w:ascii="Arial" w:hAnsi="Arial" w:cs="Arial"/>
                <w:b/>
                <w:sz w:val="18"/>
                <w:szCs w:val="18"/>
              </w:rPr>
              <w:t>8 день: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80D81">
              <w:rPr>
                <w:rFonts w:ascii="Arial" w:hAnsi="Arial" w:cs="Arial"/>
                <w:b/>
                <w:sz w:val="18"/>
                <w:szCs w:val="18"/>
              </w:rPr>
              <w:t>РИГА</w:t>
            </w:r>
          </w:p>
        </w:tc>
      </w:tr>
      <w:tr w:rsidR="00850864" w:rsidRPr="00280D81" w14:paraId="77CA5018" w14:textId="77777777" w:rsidTr="009D6C4B">
        <w:trPr>
          <w:trHeight w:val="766"/>
        </w:trPr>
        <w:tc>
          <w:tcPr>
            <w:tcW w:w="10735" w:type="dxa"/>
          </w:tcPr>
          <w:p w14:paraId="73C6A342" w14:textId="77777777" w:rsidR="00850864" w:rsidRPr="00280D81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Прибываем в порт 06.30 утра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80D81">
              <w:rPr>
                <w:rFonts w:ascii="Arial" w:hAnsi="Arial" w:cs="Arial"/>
                <w:sz w:val="18"/>
                <w:szCs w:val="18"/>
              </w:rPr>
              <w:t>Переезд в Ригу (~185 км)</w:t>
            </w:r>
          </w:p>
          <w:p w14:paraId="267207D9" w14:textId="77777777" w:rsidR="00850864" w:rsidRPr="00280D81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Обзорная экскурсия по Риге – входит в обязательный экскурсионный пакет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80D81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  <w:p w14:paraId="7FA3E6D2" w14:textId="77777777" w:rsidR="00850864" w:rsidRPr="00280D81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В 13.00 отправление в Минск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80D81">
              <w:rPr>
                <w:rFonts w:ascii="Arial" w:hAnsi="Arial" w:cs="Arial"/>
                <w:sz w:val="18"/>
                <w:szCs w:val="18"/>
              </w:rPr>
              <w:t xml:space="preserve">Транзит (~300 км) по территории Латвии </w:t>
            </w:r>
          </w:p>
          <w:p w14:paraId="4DDB0212" w14:textId="77777777" w:rsidR="00850864" w:rsidRPr="00280D81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Прохождение латвийско-белорусской границы.</w:t>
            </w:r>
          </w:p>
          <w:p w14:paraId="65EB4913" w14:textId="77777777" w:rsidR="00850864" w:rsidRPr="00280D81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Переезд (~290 км) в Минск.</w:t>
            </w:r>
          </w:p>
          <w:p w14:paraId="0E5F4442" w14:textId="77777777" w:rsidR="00850864" w:rsidRPr="006E3D6E" w:rsidRDefault="00850864" w:rsidP="009D6C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0D81">
              <w:rPr>
                <w:rFonts w:ascii="Arial" w:hAnsi="Arial" w:cs="Arial"/>
                <w:sz w:val="18"/>
                <w:szCs w:val="18"/>
              </w:rPr>
              <w:t>Прибытие в Минск вечером</w:t>
            </w:r>
          </w:p>
        </w:tc>
      </w:tr>
    </w:tbl>
    <w:p w14:paraId="276FAACC" w14:textId="77777777" w:rsidR="00850864" w:rsidRPr="00632DEA" w:rsidRDefault="00850864" w:rsidP="00850864">
      <w:pPr>
        <w:adjustRightInd w:val="0"/>
        <w:jc w:val="center"/>
        <w:rPr>
          <w:rFonts w:ascii="Arial" w:hAnsi="Arial" w:cs="Arial"/>
          <w:color w:val="221E1F"/>
          <w:sz w:val="14"/>
          <w:szCs w:val="14"/>
        </w:rPr>
      </w:pPr>
      <w:r w:rsidRPr="00632DEA">
        <w:rPr>
          <w:rFonts w:ascii="Arial" w:hAnsi="Arial" w:cs="Arial"/>
          <w:color w:val="221E1F"/>
          <w:sz w:val="14"/>
          <w:szCs w:val="14"/>
        </w:rPr>
        <w:t>*По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01F8142D" w14:textId="77777777" w:rsidR="00850864" w:rsidRPr="00632DEA" w:rsidRDefault="00850864" w:rsidP="00850864">
      <w:pPr>
        <w:adjustRightInd w:val="0"/>
        <w:jc w:val="center"/>
        <w:rPr>
          <w:rFonts w:ascii="Arial" w:hAnsi="Arial" w:cs="Arial"/>
          <w:color w:val="221E1F"/>
          <w:sz w:val="14"/>
          <w:szCs w:val="14"/>
        </w:rPr>
      </w:pPr>
      <w:r w:rsidRPr="00632DEA">
        <w:rPr>
          <w:rFonts w:ascii="Arial" w:hAnsi="Arial" w:cs="Arial"/>
          <w:color w:val="221E1F"/>
          <w:sz w:val="14"/>
          <w:szCs w:val="14"/>
        </w:rPr>
        <w:t xml:space="preserve">(!) прибытие в </w:t>
      </w:r>
      <w:proofErr w:type="gramStart"/>
      <w:r w:rsidRPr="00632DEA">
        <w:rPr>
          <w:rFonts w:ascii="Arial" w:hAnsi="Arial" w:cs="Arial"/>
          <w:color w:val="221E1F"/>
          <w:sz w:val="14"/>
          <w:szCs w:val="14"/>
        </w:rPr>
        <w:t>отели  по</w:t>
      </w:r>
      <w:proofErr w:type="gramEnd"/>
      <w:r w:rsidRPr="00632DEA">
        <w:rPr>
          <w:rFonts w:ascii="Arial" w:hAnsi="Arial" w:cs="Arial"/>
          <w:color w:val="221E1F"/>
          <w:sz w:val="14"/>
          <w:szCs w:val="14"/>
        </w:rPr>
        <w:t xml:space="preserve"> программе в отдельных случаях возможно после 24.00</w:t>
      </w:r>
    </w:p>
    <w:p w14:paraId="252AC170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4"/>
          <w:szCs w:val="14"/>
        </w:rPr>
      </w:pPr>
      <w:r w:rsidRPr="00632DEA">
        <w:rPr>
          <w:rFonts w:ascii="Arial" w:hAnsi="Arial" w:cs="Arial"/>
          <w:color w:val="221E1F"/>
          <w:sz w:val="14"/>
          <w:szCs w:val="14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 w:rsidRPr="00632DEA">
        <w:rPr>
          <w:rFonts w:ascii="Arial" w:hAnsi="Arial" w:cs="Arial"/>
          <w:color w:val="221E1F"/>
          <w:sz w:val="14"/>
          <w:szCs w:val="14"/>
        </w:rPr>
        <w:t>Внешинтурист</w:t>
      </w:r>
      <w:proofErr w:type="spellEnd"/>
      <w:r w:rsidRPr="00632DEA">
        <w:rPr>
          <w:rFonts w:ascii="Arial" w:hAnsi="Arial" w:cs="Arial"/>
          <w:color w:val="221E1F"/>
          <w:sz w:val="14"/>
          <w:szCs w:val="14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744BBD47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4"/>
          <w:szCs w:val="14"/>
        </w:rPr>
      </w:pPr>
    </w:p>
    <w:p w14:paraId="18A94A9A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4"/>
          <w:szCs w:val="14"/>
        </w:rPr>
      </w:pPr>
    </w:p>
    <w:tbl>
      <w:tblPr>
        <w:tblW w:w="6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1311"/>
        <w:gridCol w:w="1414"/>
        <w:gridCol w:w="1580"/>
        <w:gridCol w:w="966"/>
      </w:tblGrid>
      <w:tr w:rsidR="00850864" w:rsidRPr="00416AFD" w14:paraId="17182847" w14:textId="77777777" w:rsidTr="009D6C4B">
        <w:trPr>
          <w:trHeight w:val="312"/>
          <w:jc w:val="center"/>
        </w:trPr>
        <w:tc>
          <w:tcPr>
            <w:tcW w:w="2622" w:type="dxa"/>
            <w:gridSpan w:val="2"/>
            <w:vMerge w:val="restart"/>
            <w:noWrap/>
            <w:vAlign w:val="bottom"/>
          </w:tcPr>
          <w:p w14:paraId="319FA886" w14:textId="77777777" w:rsidR="00850864" w:rsidRPr="0048103A" w:rsidRDefault="00850864" w:rsidP="009D6C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103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0" w:type="dxa"/>
            <w:gridSpan w:val="3"/>
            <w:noWrap/>
            <w:vAlign w:val="center"/>
          </w:tcPr>
          <w:p w14:paraId="5510E775" w14:textId="77777777" w:rsidR="00850864" w:rsidRDefault="00850864" w:rsidP="009D6C4B">
            <w:pPr>
              <w:ind w:hanging="3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5589A">
              <w:rPr>
                <w:rFonts w:ascii="Arial" w:hAnsi="Arial" w:cs="Arial"/>
                <w:b/>
                <w:sz w:val="18"/>
                <w:szCs w:val="16"/>
              </w:rPr>
              <w:t>ДОПОЛНИТЕЛЬНО ОБЯЗАТЕЛЬНО ОПЛАЧИВАЕТСЯ:</w:t>
            </w:r>
          </w:p>
          <w:p w14:paraId="048C57FD" w14:textId="77777777" w:rsidR="00850864" w:rsidRPr="0048103A" w:rsidRDefault="00850864" w:rsidP="009D6C4B">
            <w:pPr>
              <w:ind w:hanging="3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5589A">
              <w:rPr>
                <w:rFonts w:ascii="Arial" w:hAnsi="Arial" w:cs="Arial"/>
                <w:b/>
                <w:sz w:val="18"/>
                <w:szCs w:val="16"/>
              </w:rPr>
              <w:t xml:space="preserve">Обязательный </w:t>
            </w:r>
            <w:proofErr w:type="spellStart"/>
            <w:r w:rsidRPr="0085589A">
              <w:rPr>
                <w:rFonts w:ascii="Arial" w:hAnsi="Arial" w:cs="Arial"/>
                <w:b/>
                <w:sz w:val="18"/>
                <w:szCs w:val="16"/>
              </w:rPr>
              <w:t>экcкурсионн</w:t>
            </w:r>
            <w:r>
              <w:rPr>
                <w:rFonts w:ascii="Arial" w:hAnsi="Arial" w:cs="Arial"/>
                <w:b/>
                <w:sz w:val="18"/>
                <w:szCs w:val="16"/>
              </w:rPr>
              <w:t>ый</w:t>
            </w:r>
            <w:proofErr w:type="spellEnd"/>
            <w:r>
              <w:rPr>
                <w:rFonts w:ascii="Arial" w:hAnsi="Arial" w:cs="Arial"/>
                <w:b/>
                <w:sz w:val="18"/>
                <w:szCs w:val="16"/>
              </w:rPr>
              <w:t xml:space="preserve"> пакет – </w:t>
            </w:r>
            <w:r w:rsidRPr="00B7587A">
              <w:rPr>
                <w:rFonts w:ascii="Arial" w:hAnsi="Arial" w:cs="Arial"/>
                <w:b/>
                <w:sz w:val="18"/>
                <w:szCs w:val="16"/>
              </w:rPr>
              <w:t>7</w:t>
            </w:r>
            <w:r>
              <w:rPr>
                <w:rFonts w:ascii="Arial" w:hAnsi="Arial" w:cs="Arial"/>
                <w:b/>
                <w:sz w:val="18"/>
                <w:szCs w:val="16"/>
              </w:rPr>
              <w:t>0 евро</w:t>
            </w:r>
          </w:p>
        </w:tc>
      </w:tr>
      <w:tr w:rsidR="00850864" w:rsidRPr="0048103A" w14:paraId="3098ABC6" w14:textId="77777777" w:rsidTr="009D6C4B">
        <w:trPr>
          <w:trHeight w:val="312"/>
          <w:jc w:val="center"/>
        </w:trPr>
        <w:tc>
          <w:tcPr>
            <w:tcW w:w="2622" w:type="dxa"/>
            <w:gridSpan w:val="2"/>
            <w:vMerge/>
            <w:noWrap/>
            <w:vAlign w:val="bottom"/>
          </w:tcPr>
          <w:p w14:paraId="14CDFB72" w14:textId="77777777" w:rsidR="00850864" w:rsidRPr="0048103A" w:rsidRDefault="00850864" w:rsidP="009D6C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noWrap/>
            <w:vAlign w:val="center"/>
          </w:tcPr>
          <w:p w14:paraId="3D33FB1D" w14:textId="77777777" w:rsidR="00850864" w:rsidRPr="0048103A" w:rsidRDefault="00850864" w:rsidP="009D6C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103A">
              <w:rPr>
                <w:rFonts w:ascii="Arial" w:hAnsi="Arial" w:cs="Arial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580" w:type="dxa"/>
            <w:noWrap/>
            <w:vAlign w:val="center"/>
          </w:tcPr>
          <w:p w14:paraId="0E3551F1" w14:textId="77777777" w:rsidR="00850864" w:rsidRPr="0048103A" w:rsidRDefault="00850864" w:rsidP="009D6C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103A">
              <w:rPr>
                <w:rFonts w:ascii="Arial" w:hAnsi="Arial" w:cs="Arial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966" w:type="dxa"/>
            <w:noWrap/>
            <w:vAlign w:val="center"/>
          </w:tcPr>
          <w:p w14:paraId="2E954C30" w14:textId="77777777" w:rsidR="00850864" w:rsidRPr="0048103A" w:rsidRDefault="00850864" w:rsidP="009D6C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103A">
              <w:rPr>
                <w:rFonts w:ascii="Arial" w:hAnsi="Arial" w:cs="Arial"/>
                <w:color w:val="000000"/>
                <w:sz w:val="18"/>
                <w:szCs w:val="18"/>
              </w:rPr>
              <w:t>SNGL</w:t>
            </w:r>
          </w:p>
        </w:tc>
      </w:tr>
      <w:tr w:rsidR="00850864" w:rsidRPr="004A7B4B" w14:paraId="4AB167B9" w14:textId="77777777" w:rsidTr="009D6C4B">
        <w:trPr>
          <w:trHeight w:val="319"/>
          <w:jc w:val="center"/>
        </w:trPr>
        <w:tc>
          <w:tcPr>
            <w:tcW w:w="1311" w:type="dxa"/>
            <w:noWrap/>
            <w:vAlign w:val="bottom"/>
          </w:tcPr>
          <w:p w14:paraId="6C0298B4" w14:textId="77777777" w:rsidR="00850864" w:rsidRPr="00B7587A" w:rsidRDefault="00850864" w:rsidP="009D6C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20.07.2025</w:t>
            </w:r>
          </w:p>
        </w:tc>
        <w:tc>
          <w:tcPr>
            <w:tcW w:w="1311" w:type="dxa"/>
            <w:noWrap/>
            <w:vAlign w:val="bottom"/>
          </w:tcPr>
          <w:p w14:paraId="3AA9200F" w14:textId="77777777" w:rsidR="00850864" w:rsidRPr="00B7587A" w:rsidRDefault="00850864" w:rsidP="009D6C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27.07.2025</w:t>
            </w:r>
          </w:p>
        </w:tc>
        <w:tc>
          <w:tcPr>
            <w:tcW w:w="1414" w:type="dxa"/>
            <w:noWrap/>
            <w:vAlign w:val="center"/>
          </w:tcPr>
          <w:p w14:paraId="053FC43B" w14:textId="77777777" w:rsidR="00850864" w:rsidRPr="00416AFD" w:rsidRDefault="00850864" w:rsidP="009D6C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580" w:type="dxa"/>
            <w:noWrap/>
            <w:vAlign w:val="center"/>
          </w:tcPr>
          <w:p w14:paraId="7A57CAAB" w14:textId="77777777" w:rsidR="00850864" w:rsidRPr="00416AFD" w:rsidRDefault="00850864" w:rsidP="009D6C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966" w:type="dxa"/>
            <w:noWrap/>
            <w:vAlign w:val="center"/>
          </w:tcPr>
          <w:p w14:paraId="15070E04" w14:textId="77777777" w:rsidR="00850864" w:rsidRPr="00416AFD" w:rsidRDefault="00850864" w:rsidP="009D6C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</w:tr>
      <w:tr w:rsidR="00850864" w:rsidRPr="004A7B4B" w14:paraId="6A5D1B5F" w14:textId="77777777" w:rsidTr="009D6C4B">
        <w:trPr>
          <w:trHeight w:val="319"/>
          <w:jc w:val="center"/>
        </w:trPr>
        <w:tc>
          <w:tcPr>
            <w:tcW w:w="1311" w:type="dxa"/>
            <w:noWrap/>
            <w:vAlign w:val="bottom"/>
          </w:tcPr>
          <w:p w14:paraId="12E50DDC" w14:textId="77777777" w:rsidR="00850864" w:rsidRPr="00A044DC" w:rsidRDefault="00850864" w:rsidP="009D6C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23.08.2025</w:t>
            </w:r>
          </w:p>
        </w:tc>
        <w:tc>
          <w:tcPr>
            <w:tcW w:w="1311" w:type="dxa"/>
            <w:noWrap/>
            <w:vAlign w:val="bottom"/>
          </w:tcPr>
          <w:p w14:paraId="785168BE" w14:textId="77777777" w:rsidR="00850864" w:rsidRPr="00A044DC" w:rsidRDefault="00850864" w:rsidP="009D6C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30.08.2025</w:t>
            </w:r>
          </w:p>
        </w:tc>
        <w:tc>
          <w:tcPr>
            <w:tcW w:w="1414" w:type="dxa"/>
            <w:noWrap/>
            <w:vAlign w:val="center"/>
          </w:tcPr>
          <w:p w14:paraId="662C2739" w14:textId="77777777" w:rsidR="00850864" w:rsidRPr="00416AFD" w:rsidRDefault="00850864" w:rsidP="009D6C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580" w:type="dxa"/>
            <w:noWrap/>
            <w:vAlign w:val="center"/>
          </w:tcPr>
          <w:p w14:paraId="46E9AC9E" w14:textId="77777777" w:rsidR="00850864" w:rsidRPr="00416AFD" w:rsidRDefault="00850864" w:rsidP="009D6C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966" w:type="dxa"/>
            <w:noWrap/>
            <w:vAlign w:val="center"/>
          </w:tcPr>
          <w:p w14:paraId="0D900D5B" w14:textId="77777777" w:rsidR="00850864" w:rsidRPr="001813AC" w:rsidRDefault="00850864" w:rsidP="009D6C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</w:tr>
    </w:tbl>
    <w:p w14:paraId="10EFF803" w14:textId="77777777" w:rsidR="00850864" w:rsidRDefault="00850864" w:rsidP="00850864">
      <w:pPr>
        <w:adjustRightInd w:val="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610A3F2A" w14:textId="77777777" w:rsidR="00850864" w:rsidRDefault="00850864" w:rsidP="00850864">
      <w:pPr>
        <w:adjustRightInd w:val="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61261150" w14:textId="77777777" w:rsidR="00850864" w:rsidRPr="00632DEA" w:rsidRDefault="00850864" w:rsidP="00850864">
      <w:pPr>
        <w:adjustRightInd w:val="0"/>
        <w:rPr>
          <w:rFonts w:ascii="Arial" w:hAnsi="Arial" w:cs="Arial"/>
          <w:b/>
          <w:bCs/>
          <w:color w:val="221E1F"/>
          <w:sz w:val="18"/>
          <w:szCs w:val="18"/>
        </w:rPr>
      </w:pPr>
      <w:r w:rsidRPr="00632DEA">
        <w:rPr>
          <w:rFonts w:ascii="Arial" w:hAnsi="Arial" w:cs="Arial"/>
          <w:b/>
          <w:bCs/>
          <w:color w:val="221E1F"/>
          <w:sz w:val="18"/>
          <w:szCs w:val="18"/>
        </w:rPr>
        <w:t xml:space="preserve">В базовую стоимость входит: </w:t>
      </w:r>
    </w:p>
    <w:p w14:paraId="0C7308DA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</w:p>
    <w:p w14:paraId="34273E0E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 xml:space="preserve">Проживание: </w:t>
      </w:r>
    </w:p>
    <w:p w14:paraId="60847507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5 ночей в отелях туристического класса 2-4* либо без категории</w:t>
      </w:r>
    </w:p>
    <w:p w14:paraId="548A747E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2 ночи на пароме (размещение в четырехместных каютах)</w:t>
      </w:r>
    </w:p>
    <w:p w14:paraId="5EA3F5A4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</w:p>
    <w:p w14:paraId="531375AF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 xml:space="preserve">Проезд: </w:t>
      </w:r>
    </w:p>
    <w:p w14:paraId="2C96A400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около 3700 км на автобусе туристического класса (кондиционер, туалет для экстренных ситуаций, видео, один или два монитора, откидывающиеся сиденья)</w:t>
      </w:r>
    </w:p>
    <w:p w14:paraId="2A1E5D48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около 600 км на паромах, рассекая волны Балтийского моря</w:t>
      </w:r>
    </w:p>
    <w:p w14:paraId="69ED5F5B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Питание:</w:t>
      </w:r>
    </w:p>
    <w:p w14:paraId="52701BD8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5 континентальных завтраков в отелях</w:t>
      </w:r>
    </w:p>
    <w:p w14:paraId="31E91BFD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Команда:</w:t>
      </w:r>
    </w:p>
    <w:p w14:paraId="56E38FAD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Профессиональный сопровождающий по маршруту</w:t>
      </w:r>
    </w:p>
    <w:p w14:paraId="730BC6B9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Опытные водители</w:t>
      </w:r>
    </w:p>
    <w:p w14:paraId="25D3901C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 xml:space="preserve">Лицензированные гиды </w:t>
      </w:r>
    </w:p>
    <w:p w14:paraId="404C4109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4"/>
          <w:szCs w:val="14"/>
        </w:rPr>
      </w:pPr>
    </w:p>
    <w:p w14:paraId="4867DF52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4"/>
          <w:szCs w:val="14"/>
        </w:rPr>
      </w:pPr>
    </w:p>
    <w:p w14:paraId="53EF1997" w14:textId="77777777" w:rsidR="00850864" w:rsidRPr="00632DEA" w:rsidRDefault="00850864" w:rsidP="00850864">
      <w:pPr>
        <w:adjustRightInd w:val="0"/>
        <w:rPr>
          <w:rFonts w:ascii="Arial" w:hAnsi="Arial" w:cs="Arial"/>
          <w:b/>
          <w:bCs/>
          <w:color w:val="221E1F"/>
          <w:sz w:val="18"/>
          <w:szCs w:val="18"/>
        </w:rPr>
      </w:pPr>
      <w:r w:rsidRPr="00632DEA">
        <w:rPr>
          <w:rFonts w:ascii="Arial" w:hAnsi="Arial" w:cs="Arial"/>
          <w:b/>
          <w:bCs/>
          <w:color w:val="221E1F"/>
          <w:sz w:val="18"/>
          <w:szCs w:val="18"/>
        </w:rPr>
        <w:t>В стоимость тура не включены:</w:t>
      </w:r>
    </w:p>
    <w:p w14:paraId="16B596AA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</w:p>
    <w:p w14:paraId="4F61C54F" w14:textId="77777777" w:rsidR="00850864" w:rsidRPr="00632DEA" w:rsidRDefault="00850864" w:rsidP="00850864">
      <w:pPr>
        <w:adjustRightInd w:val="0"/>
        <w:rPr>
          <w:rFonts w:ascii="Arial" w:hAnsi="Arial" w:cs="Arial"/>
          <w:b/>
          <w:bCs/>
          <w:color w:val="FF0000"/>
          <w:sz w:val="18"/>
          <w:szCs w:val="18"/>
        </w:rPr>
      </w:pPr>
      <w:r w:rsidRPr="00632DEA">
        <w:rPr>
          <w:rFonts w:ascii="Arial" w:hAnsi="Arial" w:cs="Arial"/>
          <w:b/>
          <w:bCs/>
          <w:color w:val="FF0000"/>
          <w:sz w:val="18"/>
          <w:szCs w:val="18"/>
        </w:rPr>
        <w:t>Экскурсионный пакет (обязательная доплата, оплачивается представителю принимающей стороны на маршруте) - €70.</w:t>
      </w:r>
    </w:p>
    <w:p w14:paraId="74DB4176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Пакет включает в себя:</w:t>
      </w:r>
    </w:p>
    <w:p w14:paraId="1A6B3CF0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 xml:space="preserve">- обзорные экскурсии в Стокгольме, Осло, Бергене, </w:t>
      </w:r>
      <w:proofErr w:type="spellStart"/>
      <w:r w:rsidRPr="00632DEA">
        <w:rPr>
          <w:rFonts w:ascii="Arial" w:hAnsi="Arial" w:cs="Arial"/>
          <w:color w:val="221E1F"/>
          <w:sz w:val="18"/>
          <w:szCs w:val="18"/>
        </w:rPr>
        <w:t>Олесунне</w:t>
      </w:r>
      <w:proofErr w:type="spellEnd"/>
      <w:r w:rsidRPr="00632DEA">
        <w:rPr>
          <w:rFonts w:ascii="Arial" w:hAnsi="Arial" w:cs="Arial"/>
          <w:color w:val="221E1F"/>
          <w:sz w:val="18"/>
          <w:szCs w:val="18"/>
        </w:rPr>
        <w:t>, Риге</w:t>
      </w:r>
    </w:p>
    <w:p w14:paraId="1F0D7A69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 xml:space="preserve">- прогулка по </w:t>
      </w:r>
      <w:proofErr w:type="spellStart"/>
      <w:r w:rsidRPr="00632DEA">
        <w:rPr>
          <w:rFonts w:ascii="Arial" w:hAnsi="Arial" w:cs="Arial"/>
          <w:color w:val="221E1F"/>
          <w:sz w:val="18"/>
          <w:szCs w:val="18"/>
        </w:rPr>
        <w:t>Мольдену</w:t>
      </w:r>
      <w:proofErr w:type="spellEnd"/>
    </w:p>
    <w:p w14:paraId="631DE2F6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- въездные пошлины и (или) туристические сборы в городах по маршруту</w:t>
      </w:r>
    </w:p>
    <w:p w14:paraId="0C98E8E3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- транспортные обслуживание в городах пребывания</w:t>
      </w:r>
    </w:p>
    <w:p w14:paraId="612B070F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</w:p>
    <w:p w14:paraId="4ABAA5F0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>Медицинская страховка – от €7</w:t>
      </w:r>
    </w:p>
    <w:p w14:paraId="757CB9B5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>Дополнительные мероприятия, описанные в программе</w:t>
      </w:r>
    </w:p>
    <w:p w14:paraId="4CED4692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lastRenderedPageBreak/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</w:r>
    </w:p>
    <w:p w14:paraId="45B92595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</w:p>
    <w:p w14:paraId="6AE39719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</w:p>
    <w:p w14:paraId="38288F58" w14:textId="77777777" w:rsidR="00850864" w:rsidRPr="00632DEA" w:rsidRDefault="00850864" w:rsidP="00850864">
      <w:pPr>
        <w:adjustRightInd w:val="0"/>
        <w:rPr>
          <w:rFonts w:ascii="Arial" w:hAnsi="Arial" w:cs="Arial"/>
          <w:b/>
          <w:bCs/>
          <w:color w:val="221E1F"/>
          <w:sz w:val="18"/>
          <w:szCs w:val="18"/>
        </w:rPr>
      </w:pPr>
      <w:r w:rsidRPr="00632DEA">
        <w:rPr>
          <w:rFonts w:ascii="Arial" w:hAnsi="Arial" w:cs="Arial"/>
          <w:b/>
          <w:bCs/>
          <w:color w:val="221E1F"/>
          <w:sz w:val="18"/>
          <w:szCs w:val="18"/>
        </w:rPr>
        <w:t>Доплаты по программе:</w:t>
      </w:r>
    </w:p>
    <w:p w14:paraId="07100727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</w:p>
    <w:p w14:paraId="0CEF1107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>Обязательная оплата городского налога (введенного с 2012 г. в большинстве европейских стран) по программе – от € 0,5 по € 5 в день</w:t>
      </w:r>
    </w:p>
    <w:p w14:paraId="4A6CF350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>использование наушников по программе - €15</w:t>
      </w:r>
    </w:p>
    <w:p w14:paraId="50BF1FA0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 xml:space="preserve">Музей </w:t>
      </w:r>
      <w:proofErr w:type="spellStart"/>
      <w:r w:rsidRPr="00632DEA">
        <w:rPr>
          <w:rFonts w:ascii="Arial" w:hAnsi="Arial" w:cs="Arial"/>
          <w:color w:val="221E1F"/>
          <w:sz w:val="18"/>
          <w:szCs w:val="18"/>
        </w:rPr>
        <w:t>Васа</w:t>
      </w:r>
      <w:proofErr w:type="spellEnd"/>
      <w:r w:rsidRPr="00632DEA">
        <w:rPr>
          <w:rFonts w:ascii="Arial" w:hAnsi="Arial" w:cs="Arial"/>
          <w:color w:val="221E1F"/>
          <w:sz w:val="18"/>
          <w:szCs w:val="18"/>
        </w:rPr>
        <w:t xml:space="preserve"> - €17 входной билет (до 18 лет бесплатно), €25 (€8 дети) – экскурсия с гидом при минимальной группе 25 человек</w:t>
      </w:r>
    </w:p>
    <w:p w14:paraId="4F2D159D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 xml:space="preserve">Входные билеты в музей </w:t>
      </w:r>
      <w:proofErr w:type="spellStart"/>
      <w:r w:rsidRPr="00632DEA">
        <w:rPr>
          <w:rFonts w:ascii="Arial" w:hAnsi="Arial" w:cs="Arial"/>
          <w:color w:val="221E1F"/>
          <w:sz w:val="18"/>
          <w:szCs w:val="18"/>
        </w:rPr>
        <w:t>Юнибакен</w:t>
      </w:r>
      <w:proofErr w:type="spellEnd"/>
      <w:r w:rsidRPr="00632DEA">
        <w:rPr>
          <w:rFonts w:ascii="Arial" w:hAnsi="Arial" w:cs="Arial"/>
          <w:color w:val="221E1F"/>
          <w:sz w:val="18"/>
          <w:szCs w:val="18"/>
        </w:rPr>
        <w:t xml:space="preserve"> – €18, €15 (дети до 15 лет).</w:t>
      </w:r>
    </w:p>
    <w:p w14:paraId="0FA315BC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 xml:space="preserve">Круиз по </w:t>
      </w:r>
      <w:proofErr w:type="spellStart"/>
      <w:r w:rsidRPr="00632DEA">
        <w:rPr>
          <w:rFonts w:ascii="Arial" w:hAnsi="Arial" w:cs="Arial"/>
          <w:color w:val="221E1F"/>
          <w:sz w:val="18"/>
          <w:szCs w:val="18"/>
        </w:rPr>
        <w:t>Согнефьорду</w:t>
      </w:r>
      <w:proofErr w:type="spellEnd"/>
      <w:r w:rsidRPr="00632DEA">
        <w:rPr>
          <w:rFonts w:ascii="Arial" w:hAnsi="Arial" w:cs="Arial"/>
          <w:color w:val="221E1F"/>
          <w:sz w:val="18"/>
          <w:szCs w:val="18"/>
        </w:rPr>
        <w:t xml:space="preserve"> – € 60</w:t>
      </w:r>
    </w:p>
    <w:p w14:paraId="7E857DC6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 xml:space="preserve">Круиз по </w:t>
      </w:r>
      <w:proofErr w:type="spellStart"/>
      <w:r w:rsidRPr="00632DEA">
        <w:rPr>
          <w:rFonts w:ascii="Arial" w:hAnsi="Arial" w:cs="Arial"/>
          <w:color w:val="221E1F"/>
          <w:sz w:val="18"/>
          <w:szCs w:val="18"/>
        </w:rPr>
        <w:t>Гейрангерфьорду</w:t>
      </w:r>
      <w:proofErr w:type="spellEnd"/>
      <w:r w:rsidRPr="00632DEA">
        <w:rPr>
          <w:rFonts w:ascii="Arial" w:hAnsi="Arial" w:cs="Arial"/>
          <w:color w:val="221E1F"/>
          <w:sz w:val="18"/>
          <w:szCs w:val="18"/>
        </w:rPr>
        <w:t xml:space="preserve"> - €55 (обязательная доплата)</w:t>
      </w:r>
    </w:p>
    <w:p w14:paraId="623702C6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>Поездка к Атлантической дороге - €35 (минимальная группа 30 человек)</w:t>
      </w:r>
    </w:p>
    <w:p w14:paraId="73724ADB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 xml:space="preserve">Экскурсия в музей </w:t>
      </w:r>
      <w:proofErr w:type="spellStart"/>
      <w:r w:rsidRPr="00632DEA">
        <w:rPr>
          <w:rFonts w:ascii="Arial" w:hAnsi="Arial" w:cs="Arial"/>
          <w:color w:val="221E1F"/>
          <w:sz w:val="18"/>
          <w:szCs w:val="18"/>
        </w:rPr>
        <w:t>Контики</w:t>
      </w:r>
      <w:proofErr w:type="spellEnd"/>
      <w:r w:rsidRPr="00632DEA">
        <w:rPr>
          <w:rFonts w:ascii="Arial" w:hAnsi="Arial" w:cs="Arial"/>
          <w:color w:val="221E1F"/>
          <w:sz w:val="18"/>
          <w:szCs w:val="18"/>
        </w:rPr>
        <w:t xml:space="preserve"> - €35; €20 дети (входной билет + услуги гида)</w:t>
      </w:r>
    </w:p>
    <w:p w14:paraId="02AEA71A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>Подъем на фуникулере в Бергене – от €15; от €10 дети (до 15 лет)</w:t>
      </w:r>
    </w:p>
    <w:p w14:paraId="014D4786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 xml:space="preserve">Поездка в </w:t>
      </w:r>
      <w:proofErr w:type="spellStart"/>
      <w:r w:rsidRPr="00632DEA">
        <w:rPr>
          <w:rFonts w:ascii="Arial" w:hAnsi="Arial" w:cs="Arial"/>
          <w:color w:val="221E1F"/>
          <w:sz w:val="18"/>
          <w:szCs w:val="18"/>
        </w:rPr>
        <w:t>Сигтуну</w:t>
      </w:r>
      <w:proofErr w:type="spellEnd"/>
      <w:r w:rsidRPr="00632DEA">
        <w:rPr>
          <w:rFonts w:ascii="Arial" w:hAnsi="Arial" w:cs="Arial"/>
          <w:color w:val="221E1F"/>
          <w:sz w:val="18"/>
          <w:szCs w:val="18"/>
        </w:rPr>
        <w:t xml:space="preserve"> - €15 (при согласии 80% группы)</w:t>
      </w:r>
    </w:p>
    <w:p w14:paraId="0CBD8034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>Поездка в Юрмалу €15 (при согласии 80% группы)</w:t>
      </w:r>
    </w:p>
    <w:p w14:paraId="5CEC0EEB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 xml:space="preserve">Доплата за размещение в 2,3-х местных каютах </w:t>
      </w:r>
    </w:p>
    <w:p w14:paraId="670537C0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 xml:space="preserve">Экскурсия в </w:t>
      </w:r>
      <w:proofErr w:type="gramStart"/>
      <w:r w:rsidRPr="00632DEA">
        <w:rPr>
          <w:rFonts w:ascii="Arial" w:hAnsi="Arial" w:cs="Arial"/>
          <w:color w:val="221E1F"/>
          <w:sz w:val="18"/>
          <w:szCs w:val="18"/>
        </w:rPr>
        <w:t>Королевский  дворец</w:t>
      </w:r>
      <w:proofErr w:type="gramEnd"/>
      <w:r w:rsidRPr="00632DEA">
        <w:rPr>
          <w:rFonts w:ascii="Arial" w:hAnsi="Arial" w:cs="Arial"/>
          <w:color w:val="221E1F"/>
          <w:sz w:val="18"/>
          <w:szCs w:val="18"/>
        </w:rPr>
        <w:t xml:space="preserve"> с гидом  (входной билет+ экскурсовод  25 евро)</w:t>
      </w:r>
    </w:p>
    <w:p w14:paraId="4E389FC2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●</w:t>
      </w:r>
      <w:r w:rsidRPr="00632DEA">
        <w:rPr>
          <w:rFonts w:ascii="Arial" w:hAnsi="Arial" w:cs="Arial"/>
          <w:color w:val="221E1F"/>
          <w:sz w:val="18"/>
          <w:szCs w:val="18"/>
        </w:rPr>
        <w:tab/>
        <w:t>Экскурсия «Метро Стокгольма» 20 евро</w:t>
      </w:r>
    </w:p>
    <w:p w14:paraId="6D55BB9A" w14:textId="77777777" w:rsidR="00850864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</w:p>
    <w:p w14:paraId="0D0AF2E4" w14:textId="77777777" w:rsidR="00850864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</w:p>
    <w:p w14:paraId="7814D6B0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Возможные изменения:</w:t>
      </w:r>
    </w:p>
    <w:p w14:paraId="527D112D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- порядка проведения мероприятий (посещения объектов);</w:t>
      </w:r>
    </w:p>
    <w:p w14:paraId="2308D346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49DFBCC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- в экскурсионной программе и стоимости тура;</w:t>
      </w:r>
    </w:p>
    <w:p w14:paraId="5BD19301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- отелей и ресторанов на аналогичные.</w:t>
      </w:r>
    </w:p>
    <w:p w14:paraId="12017BA9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_________________________</w:t>
      </w:r>
    </w:p>
    <w:p w14:paraId="5DF1C441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Примечание.</w:t>
      </w:r>
    </w:p>
    <w:p w14:paraId="1F02E4DB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 xml:space="preserve">1. Более точное время сообщается по электронной почте или телефону (СМС, </w:t>
      </w:r>
      <w:proofErr w:type="spellStart"/>
      <w:r w:rsidRPr="00632DEA">
        <w:rPr>
          <w:rFonts w:ascii="Arial" w:hAnsi="Arial" w:cs="Arial"/>
          <w:color w:val="221E1F"/>
          <w:sz w:val="18"/>
          <w:szCs w:val="18"/>
        </w:rPr>
        <w:t>Viber</w:t>
      </w:r>
      <w:proofErr w:type="spellEnd"/>
      <w:r w:rsidRPr="00632DEA">
        <w:rPr>
          <w:rFonts w:ascii="Arial" w:hAnsi="Arial" w:cs="Arial"/>
          <w:color w:val="221E1F"/>
          <w:sz w:val="18"/>
          <w:szCs w:val="18"/>
        </w:rPr>
        <w:t xml:space="preserve">, </w:t>
      </w:r>
      <w:proofErr w:type="spellStart"/>
      <w:r w:rsidRPr="00632DEA">
        <w:rPr>
          <w:rFonts w:ascii="Arial" w:hAnsi="Arial" w:cs="Arial"/>
          <w:color w:val="221E1F"/>
          <w:sz w:val="18"/>
          <w:szCs w:val="18"/>
        </w:rPr>
        <w:t>Telegram</w:t>
      </w:r>
      <w:proofErr w:type="spellEnd"/>
      <w:r w:rsidRPr="00632DEA">
        <w:rPr>
          <w:rFonts w:ascii="Arial" w:hAnsi="Arial" w:cs="Arial"/>
          <w:color w:val="221E1F"/>
          <w:sz w:val="18"/>
          <w:szCs w:val="18"/>
        </w:rPr>
        <w:t xml:space="preserve"> и т.п.).</w:t>
      </w:r>
    </w:p>
    <w:p w14:paraId="4D1266F8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 xml:space="preserve">2. Размещение (ночлег) в отеле </w:t>
      </w:r>
      <w:proofErr w:type="spellStart"/>
      <w:r w:rsidRPr="00632DEA">
        <w:rPr>
          <w:rFonts w:ascii="Arial" w:hAnsi="Arial" w:cs="Arial"/>
          <w:color w:val="221E1F"/>
          <w:sz w:val="18"/>
          <w:szCs w:val="18"/>
        </w:rPr>
        <w:t>м.б</w:t>
      </w:r>
      <w:proofErr w:type="spellEnd"/>
      <w:r w:rsidRPr="00632DEA">
        <w:rPr>
          <w:rFonts w:ascii="Arial" w:hAnsi="Arial" w:cs="Arial"/>
          <w:color w:val="221E1F"/>
          <w:sz w:val="18"/>
          <w:szCs w:val="18"/>
        </w:rPr>
        <w:t>. после 00:00 часов.</w:t>
      </w:r>
    </w:p>
    <w:p w14:paraId="560527E3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3. Выселение из отеля осуществляется до 09:00 часов.</w:t>
      </w:r>
    </w:p>
    <w:p w14:paraId="1ED8099B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4. Свободное время предоставляется в случае возможности (наличия).</w:t>
      </w:r>
    </w:p>
    <w:p w14:paraId="60F5467D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3C9E18AE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6. Термины и их определения:</w:t>
      </w:r>
    </w:p>
    <w:p w14:paraId="18259AF0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тура;</w:t>
      </w:r>
    </w:p>
    <w:p w14:paraId="75B5A6DA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54CEE5D7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205451A2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5DCC763D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>8. Расстояние является приблизительным (ориентировочным)</w:t>
      </w:r>
    </w:p>
    <w:p w14:paraId="07E0D975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  <w:r w:rsidRPr="00632DEA">
        <w:rPr>
          <w:rFonts w:ascii="Arial" w:hAnsi="Arial" w:cs="Arial"/>
          <w:color w:val="221E1F"/>
          <w:sz w:val="18"/>
          <w:szCs w:val="18"/>
        </w:rPr>
        <w:t xml:space="preserve">9. В гостиницах предлагаются 2-3 </w:t>
      </w:r>
      <w:proofErr w:type="spellStart"/>
      <w:r w:rsidRPr="00632DEA">
        <w:rPr>
          <w:rFonts w:ascii="Arial" w:hAnsi="Arial" w:cs="Arial"/>
          <w:color w:val="221E1F"/>
          <w:sz w:val="18"/>
          <w:szCs w:val="18"/>
        </w:rPr>
        <w:t>меcтные</w:t>
      </w:r>
      <w:proofErr w:type="spellEnd"/>
      <w:r w:rsidRPr="00632DEA">
        <w:rPr>
          <w:rFonts w:ascii="Arial" w:hAnsi="Arial" w:cs="Arial"/>
          <w:color w:val="221E1F"/>
          <w:sz w:val="18"/>
          <w:szCs w:val="18"/>
        </w:rPr>
        <w:t xml:space="preserve"> номера </w:t>
      </w:r>
    </w:p>
    <w:p w14:paraId="58030211" w14:textId="77777777" w:rsidR="00850864" w:rsidRPr="00632DEA" w:rsidRDefault="00850864" w:rsidP="00850864">
      <w:pPr>
        <w:adjustRightInd w:val="0"/>
        <w:rPr>
          <w:rFonts w:ascii="Arial" w:hAnsi="Arial" w:cs="Arial"/>
          <w:color w:val="221E1F"/>
          <w:sz w:val="18"/>
          <w:szCs w:val="18"/>
        </w:rPr>
      </w:pPr>
    </w:p>
    <w:p w14:paraId="714B2BE3" w14:textId="504E2738" w:rsidR="00F434FA" w:rsidRPr="00850864" w:rsidRDefault="00F434FA">
      <w:pPr>
        <w:rPr>
          <w:sz w:val="28"/>
          <w:szCs w:val="28"/>
        </w:rPr>
      </w:pPr>
    </w:p>
    <w:sectPr w:rsidR="00F434FA" w:rsidRPr="00850864" w:rsidSect="00E62C87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B0E6" w14:textId="77777777" w:rsidR="00297AD0" w:rsidRDefault="00297AD0" w:rsidP="00EC61E1">
      <w:r>
        <w:separator/>
      </w:r>
    </w:p>
  </w:endnote>
  <w:endnote w:type="continuationSeparator" w:id="0">
    <w:p w14:paraId="4182CA44" w14:textId="77777777" w:rsidR="00297AD0" w:rsidRDefault="00297AD0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7C7D3" w14:textId="77777777" w:rsidR="00297AD0" w:rsidRDefault="00297AD0" w:rsidP="00EC61E1">
      <w:r>
        <w:separator/>
      </w:r>
    </w:p>
  </w:footnote>
  <w:footnote w:type="continuationSeparator" w:id="0">
    <w:p w14:paraId="14D11235" w14:textId="77777777" w:rsidR="00297AD0" w:rsidRDefault="00297AD0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850864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3A7"/>
    <w:multiLevelType w:val="hybridMultilevel"/>
    <w:tmpl w:val="8D92C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137A9"/>
    <w:multiLevelType w:val="hybridMultilevel"/>
    <w:tmpl w:val="2D965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4"/>
  </w:num>
  <w:num w:numId="5">
    <w:abstractNumId w:val="4"/>
  </w:num>
  <w:num w:numId="6">
    <w:abstractNumId w:val="3"/>
  </w:num>
  <w:num w:numId="7">
    <w:abstractNumId w:val="12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97AD0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6122"/>
    <w:rsid w:val="008476F8"/>
    <w:rsid w:val="00850864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99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2023-06-03T09:09:00Z</cp:lastPrinted>
  <dcterms:created xsi:type="dcterms:W3CDTF">2025-03-05T14:15:00Z</dcterms:created>
  <dcterms:modified xsi:type="dcterms:W3CDTF">2025-03-05T14:15:00Z</dcterms:modified>
</cp:coreProperties>
</file>