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C5F8" w14:textId="77777777" w:rsidR="00A477F8" w:rsidRPr="000D6EA5" w:rsidRDefault="00A477F8" w:rsidP="00A477F8">
      <w:pPr>
        <w:pStyle w:val="5"/>
        <w:jc w:val="center"/>
        <w:rPr>
          <w:szCs w:val="28"/>
        </w:rPr>
      </w:pPr>
      <w:r w:rsidRPr="000D6EA5">
        <w:rPr>
          <w:szCs w:val="28"/>
        </w:rPr>
        <w:t>АКВИТАНИЯ! ВЗЯТЬ ЛЯ РОШЕЛЬ И ОЦЕНИТЬ БОРДО!</w:t>
      </w:r>
    </w:p>
    <w:p w14:paraId="37979888" w14:textId="77777777" w:rsidR="00A477F8" w:rsidRPr="00F307C8" w:rsidRDefault="00A477F8" w:rsidP="00A477F8">
      <w:pPr>
        <w:pStyle w:val="9"/>
        <w:rPr>
          <w:i w:val="0"/>
          <w:sz w:val="20"/>
        </w:rPr>
      </w:pPr>
    </w:p>
    <w:p w14:paraId="4DC3604A" w14:textId="77777777" w:rsidR="00A477F8" w:rsidRPr="000D6EA5" w:rsidRDefault="00A477F8" w:rsidP="00A477F8">
      <w:pPr>
        <w:jc w:val="center"/>
        <w:rPr>
          <w:b/>
          <w:sz w:val="19"/>
          <w:szCs w:val="19"/>
        </w:rPr>
      </w:pPr>
      <w:r w:rsidRPr="000D6EA5">
        <w:rPr>
          <w:b/>
          <w:sz w:val="19"/>
          <w:szCs w:val="19"/>
        </w:rPr>
        <w:t>ПОТСДАМ – БРЮССЕЛЬ – ЛЯ РОШЕЛЬ – БОРДО – ЖИРОНДА* (АРКАШОН – ДЮНА ПИЛА – РИОН) – долина ДОРДОНИ * – САРЛА ЛА КАНЕДА – ЛА РОК ГАЖАК – БЕЙНАК – ДОМ – КОЛЬМАР – РИБОВИЛЬ* – НЮРНБЕРГ</w:t>
      </w:r>
    </w:p>
    <w:p w14:paraId="5B51CA47" w14:textId="77777777" w:rsidR="00A477F8" w:rsidRPr="000D6EA5" w:rsidRDefault="00A477F8" w:rsidP="00A477F8">
      <w:pPr>
        <w:ind w:left="720" w:hanging="720"/>
        <w:jc w:val="both"/>
        <w:rPr>
          <w:b/>
          <w:spacing w:val="-14"/>
          <w:sz w:val="19"/>
          <w:szCs w:val="19"/>
        </w:rPr>
      </w:pPr>
      <w:r w:rsidRPr="000D6EA5">
        <w:rPr>
          <w:b/>
          <w:spacing w:val="-14"/>
          <w:sz w:val="19"/>
          <w:szCs w:val="19"/>
        </w:rPr>
        <w:t xml:space="preserve">ПРОГРАММА ТУРА </w:t>
      </w:r>
    </w:p>
    <w:p w14:paraId="6BC9E600" w14:textId="77777777" w:rsidR="00A477F8" w:rsidRPr="000D6EA5" w:rsidRDefault="00A477F8" w:rsidP="00A477F8">
      <w:pPr>
        <w:ind w:left="709" w:hanging="709"/>
        <w:jc w:val="both"/>
        <w:rPr>
          <w:sz w:val="19"/>
          <w:szCs w:val="19"/>
        </w:rPr>
      </w:pPr>
      <w:r w:rsidRPr="000D6EA5">
        <w:rPr>
          <w:b/>
          <w:sz w:val="19"/>
          <w:szCs w:val="19"/>
        </w:rPr>
        <w:t>1 день</w:t>
      </w:r>
      <w:r w:rsidRPr="000D6EA5">
        <w:rPr>
          <w:b/>
          <w:sz w:val="19"/>
          <w:szCs w:val="19"/>
        </w:rPr>
        <w:tab/>
      </w:r>
      <w:r w:rsidRPr="000D6EA5">
        <w:rPr>
          <w:sz w:val="19"/>
          <w:szCs w:val="19"/>
        </w:rPr>
        <w:t>Выезд из Минска. Транзит по территории Польши. Ночлег в отеле на территории Польши (возможно позднее прибытие).</w:t>
      </w:r>
    </w:p>
    <w:p w14:paraId="3B897088" w14:textId="77777777" w:rsidR="00A477F8" w:rsidRPr="000D6EA5" w:rsidRDefault="00A477F8" w:rsidP="00A477F8">
      <w:pPr>
        <w:ind w:left="709" w:hanging="709"/>
        <w:jc w:val="both"/>
        <w:rPr>
          <w:sz w:val="19"/>
          <w:szCs w:val="19"/>
        </w:rPr>
      </w:pPr>
      <w:r w:rsidRPr="000D6EA5">
        <w:rPr>
          <w:b/>
          <w:sz w:val="19"/>
          <w:szCs w:val="19"/>
        </w:rPr>
        <w:t>2 день</w:t>
      </w:r>
      <w:r w:rsidRPr="000D6EA5">
        <w:rPr>
          <w:b/>
          <w:sz w:val="19"/>
          <w:szCs w:val="19"/>
        </w:rPr>
        <w:tab/>
      </w:r>
      <w:r w:rsidRPr="000D6EA5">
        <w:rPr>
          <w:sz w:val="19"/>
          <w:szCs w:val="19"/>
        </w:rPr>
        <w:t xml:space="preserve">Завтрак. Переезд в </w:t>
      </w:r>
      <w:r w:rsidRPr="000D6EA5">
        <w:rPr>
          <w:b/>
          <w:sz w:val="19"/>
          <w:szCs w:val="19"/>
        </w:rPr>
        <w:t>ПОТСДАМ</w:t>
      </w:r>
      <w:r w:rsidRPr="000D6EA5">
        <w:rPr>
          <w:sz w:val="19"/>
          <w:szCs w:val="19"/>
        </w:rPr>
        <w:t xml:space="preserve"> </w:t>
      </w:r>
      <w:bookmarkStart w:id="0" w:name="_Hlk212550397"/>
      <w:r w:rsidRPr="000D6EA5">
        <w:rPr>
          <w:sz w:val="19"/>
          <w:szCs w:val="19"/>
        </w:rPr>
        <w:t>(~150 км)</w:t>
      </w:r>
      <w:bookmarkEnd w:id="0"/>
      <w:r w:rsidRPr="000D6EA5">
        <w:rPr>
          <w:sz w:val="19"/>
          <w:szCs w:val="19"/>
          <w:lang w:val="be-BY"/>
        </w:rPr>
        <w:t>. П</w:t>
      </w:r>
      <w:proofErr w:type="spellStart"/>
      <w:r w:rsidRPr="000D6EA5">
        <w:rPr>
          <w:sz w:val="19"/>
          <w:szCs w:val="19"/>
        </w:rPr>
        <w:t>ешеходная</w:t>
      </w:r>
      <w:proofErr w:type="spellEnd"/>
      <w:r w:rsidRPr="000D6EA5">
        <w:rPr>
          <w:sz w:val="19"/>
          <w:szCs w:val="19"/>
        </w:rPr>
        <w:t xml:space="preserve"> экскурсия по городу-музею, главной достопримечательностью которого является дворцово-парковый ансамбль Сан-</w:t>
      </w:r>
      <w:proofErr w:type="spellStart"/>
      <w:r w:rsidRPr="000D6EA5">
        <w:rPr>
          <w:sz w:val="19"/>
          <w:szCs w:val="19"/>
        </w:rPr>
        <w:t>Суси</w:t>
      </w:r>
      <w:proofErr w:type="spellEnd"/>
      <w:r w:rsidRPr="000D6EA5">
        <w:rPr>
          <w:sz w:val="19"/>
          <w:szCs w:val="19"/>
        </w:rPr>
        <w:t>. Английские сады и фонтаны в итальянском стиле, римские купальни, старинные церкви и голубые озера – одним словом, Версаль в германском обличии.  Свободное время.  Переезд (~ 550 км) на ночлег в транзитном отеле.</w:t>
      </w:r>
    </w:p>
    <w:p w14:paraId="22AEE5DA" w14:textId="77777777" w:rsidR="00A477F8" w:rsidRPr="000D6EA5" w:rsidRDefault="00A477F8" w:rsidP="00A477F8">
      <w:pPr>
        <w:ind w:left="709" w:hanging="709"/>
        <w:jc w:val="both"/>
        <w:rPr>
          <w:sz w:val="19"/>
          <w:szCs w:val="19"/>
        </w:rPr>
      </w:pPr>
      <w:r w:rsidRPr="000D6EA5">
        <w:rPr>
          <w:b/>
          <w:sz w:val="19"/>
          <w:szCs w:val="19"/>
        </w:rPr>
        <w:t>3 день</w:t>
      </w:r>
      <w:r w:rsidRPr="000D6EA5">
        <w:rPr>
          <w:sz w:val="19"/>
          <w:szCs w:val="19"/>
        </w:rPr>
        <w:tab/>
        <w:t xml:space="preserve">Завтрак. Переезд в </w:t>
      </w:r>
      <w:r w:rsidRPr="000D6EA5">
        <w:rPr>
          <w:b/>
          <w:bCs/>
          <w:sz w:val="19"/>
          <w:szCs w:val="19"/>
        </w:rPr>
        <w:t xml:space="preserve">БРЮССЕЛЬ </w:t>
      </w:r>
      <w:bookmarkStart w:id="1" w:name="_Hlk212559758"/>
      <w:r w:rsidRPr="000D6EA5">
        <w:rPr>
          <w:sz w:val="19"/>
          <w:szCs w:val="19"/>
        </w:rPr>
        <w:t>(~150 км</w:t>
      </w:r>
      <w:r w:rsidRPr="000D6EA5">
        <w:rPr>
          <w:b/>
          <w:bCs/>
          <w:sz w:val="19"/>
          <w:szCs w:val="19"/>
        </w:rPr>
        <w:t>)</w:t>
      </w:r>
      <w:bookmarkEnd w:id="1"/>
      <w:r w:rsidRPr="000D6EA5">
        <w:rPr>
          <w:sz w:val="19"/>
          <w:szCs w:val="19"/>
        </w:rPr>
        <w:t>. Обзорная экскурсия по столице Бельгии: главная площадь, Ратуша, королевский дворец, дома гильдий, Биржа, церковь Св. Николая, собор Св. Михаила... Свободное время. Проба на вкус шоколада, дегустация пива, фото с писающим мальчиком и отправление во Францию. Ночлег в транзитном отеле.</w:t>
      </w:r>
    </w:p>
    <w:p w14:paraId="2AB4AADF" w14:textId="77777777" w:rsidR="00A477F8" w:rsidRPr="000D6EA5" w:rsidRDefault="00A477F8" w:rsidP="00A477F8">
      <w:pPr>
        <w:ind w:left="709" w:hanging="709"/>
        <w:jc w:val="both"/>
        <w:rPr>
          <w:sz w:val="19"/>
          <w:szCs w:val="19"/>
        </w:rPr>
      </w:pPr>
      <w:r w:rsidRPr="000D6EA5">
        <w:rPr>
          <w:b/>
          <w:sz w:val="19"/>
          <w:szCs w:val="19"/>
        </w:rPr>
        <w:t>4 день</w:t>
      </w:r>
      <w:r w:rsidRPr="000D6EA5">
        <w:rPr>
          <w:sz w:val="19"/>
          <w:szCs w:val="19"/>
        </w:rPr>
        <w:tab/>
        <w:t xml:space="preserve">Завтрак. Переезд в </w:t>
      </w:r>
      <w:r w:rsidRPr="000D6EA5">
        <w:rPr>
          <w:b/>
          <w:bCs/>
          <w:sz w:val="19"/>
          <w:szCs w:val="19"/>
        </w:rPr>
        <w:t>ЛЯ РОШЕЛЬ</w:t>
      </w:r>
      <w:r w:rsidRPr="000D6EA5">
        <w:rPr>
          <w:sz w:val="19"/>
          <w:szCs w:val="19"/>
        </w:rPr>
        <w:t xml:space="preserve"> (~350 км) – старинный город-крепость на берегу Бискайского залива. Старая часть города славится своими деревянно-кирпичными средневековыми домами и архитектурой эпохи Возрождения, в том числе галереями с арками XVII века.  Прогулка по городу. Переезд в </w:t>
      </w:r>
      <w:r w:rsidRPr="000D6EA5">
        <w:rPr>
          <w:b/>
          <w:bCs/>
          <w:sz w:val="19"/>
          <w:szCs w:val="19"/>
        </w:rPr>
        <w:t>БОРДО</w:t>
      </w:r>
      <w:r w:rsidRPr="000D6EA5">
        <w:rPr>
          <w:sz w:val="19"/>
          <w:szCs w:val="19"/>
        </w:rPr>
        <w:t xml:space="preserve"> (~200 км) – </w:t>
      </w:r>
      <w:r w:rsidRPr="000D6EA5">
        <w:rPr>
          <w:color w:val="000000"/>
          <w:sz w:val="19"/>
          <w:szCs w:val="19"/>
          <w:lang w:val="ru-RU"/>
        </w:rPr>
        <w:t xml:space="preserve">признанную столицу виноделия, крупный морской порт. Пешеходная экскурсия по городу: исторический центр – порт Луны; Биржевая площадь с фонтаном Трех Граций –  </w:t>
      </w:r>
      <w:r w:rsidRPr="000D6EA5">
        <w:rPr>
          <w:color w:val="000000"/>
          <w:sz w:val="19"/>
          <w:szCs w:val="19"/>
        </w:rPr>
        <w:t>знаменитый и самый большой по площади фонтан «Зеркало»</w:t>
      </w:r>
      <w:r w:rsidRPr="000D6EA5">
        <w:rPr>
          <w:color w:val="000000"/>
          <w:sz w:val="19"/>
          <w:szCs w:val="19"/>
          <w:lang w:val="ru-RU"/>
        </w:rPr>
        <w:t xml:space="preserve">; Кафедральный собор святого Андрея Первозванного – самая красивая церковь Бордо; Гран Театр, красота и совершенство которого послужили образцом при проектировании Парижского Оперного Театра; Эспланада </w:t>
      </w:r>
      <w:proofErr w:type="spellStart"/>
      <w:r w:rsidRPr="000D6EA5">
        <w:rPr>
          <w:color w:val="000000"/>
          <w:sz w:val="19"/>
          <w:szCs w:val="19"/>
          <w:lang w:val="ru-RU"/>
        </w:rPr>
        <w:t>Кенконс</w:t>
      </w:r>
      <w:proofErr w:type="spellEnd"/>
      <w:r w:rsidRPr="000D6EA5">
        <w:rPr>
          <w:color w:val="000000"/>
          <w:sz w:val="19"/>
          <w:szCs w:val="19"/>
          <w:lang w:val="ru-RU"/>
        </w:rPr>
        <w:t xml:space="preserve"> – самая красивая и масштабная площадь на территории Европы; церковь Богоматери с чудесными витражами; Каменный мост, соединяющий левый и правый берега Гаронны..</w:t>
      </w:r>
      <w:r w:rsidRPr="000D6EA5">
        <w:rPr>
          <w:color w:val="000000"/>
          <w:sz w:val="19"/>
          <w:szCs w:val="19"/>
        </w:rPr>
        <w:t xml:space="preserve"> </w:t>
      </w:r>
      <w:r w:rsidRPr="000D6EA5">
        <w:rPr>
          <w:color w:val="000000"/>
          <w:sz w:val="19"/>
          <w:szCs w:val="19"/>
          <w:lang w:val="ru-RU"/>
        </w:rPr>
        <w:t>Свободное время. Ночлег в отеле.</w:t>
      </w:r>
    </w:p>
    <w:p w14:paraId="700BFC35" w14:textId="77777777" w:rsidR="00A477F8" w:rsidRPr="000D6EA5" w:rsidRDefault="00A477F8" w:rsidP="00A477F8">
      <w:pPr>
        <w:ind w:left="709" w:hanging="709"/>
        <w:jc w:val="both"/>
        <w:rPr>
          <w:sz w:val="19"/>
          <w:szCs w:val="19"/>
        </w:rPr>
      </w:pPr>
      <w:r w:rsidRPr="000D6EA5">
        <w:rPr>
          <w:b/>
          <w:sz w:val="19"/>
          <w:szCs w:val="19"/>
        </w:rPr>
        <w:t>5 день</w:t>
      </w:r>
      <w:r w:rsidRPr="000D6EA5">
        <w:rPr>
          <w:sz w:val="19"/>
          <w:szCs w:val="19"/>
        </w:rPr>
        <w:tab/>
      </w:r>
      <w:bookmarkStart w:id="2" w:name="_Hlk212569190"/>
      <w:r w:rsidRPr="000D6EA5">
        <w:rPr>
          <w:sz w:val="19"/>
          <w:szCs w:val="19"/>
        </w:rPr>
        <w:t>Завтрак.  Свободное время в Бордо либо едем на побережье и погружаемся в Жиронду*.</w:t>
      </w:r>
    </w:p>
    <w:bookmarkEnd w:id="2"/>
    <w:p w14:paraId="16D77D3C" w14:textId="77777777" w:rsidR="00A477F8" w:rsidRPr="000D6EA5" w:rsidRDefault="00A477F8" w:rsidP="00A477F8">
      <w:pPr>
        <w:ind w:left="709" w:hanging="709"/>
        <w:jc w:val="both"/>
        <w:rPr>
          <w:bCs/>
          <w:sz w:val="19"/>
          <w:szCs w:val="19"/>
        </w:rPr>
      </w:pPr>
      <w:r w:rsidRPr="000D6EA5">
        <w:rPr>
          <w:b/>
          <w:sz w:val="19"/>
          <w:szCs w:val="19"/>
        </w:rPr>
        <w:tab/>
      </w:r>
      <w:proofErr w:type="spellStart"/>
      <w:r w:rsidRPr="000D6EA5">
        <w:rPr>
          <w:b/>
          <w:sz w:val="19"/>
          <w:szCs w:val="19"/>
        </w:rPr>
        <w:t>Аркашон</w:t>
      </w:r>
      <w:proofErr w:type="spellEnd"/>
      <w:r w:rsidRPr="000D6EA5">
        <w:rPr>
          <w:bCs/>
          <w:sz w:val="19"/>
          <w:szCs w:val="19"/>
        </w:rPr>
        <w:t xml:space="preserve"> – очарует архитектурой «прекрасной эпохи» и широкими песчаными пляжами. Смельчаки окунутся в Атлантику и попробуют свежайших устриц.</w:t>
      </w:r>
    </w:p>
    <w:p w14:paraId="63EC2390" w14:textId="77777777" w:rsidR="00A477F8" w:rsidRPr="000D6EA5" w:rsidRDefault="00A477F8" w:rsidP="00A477F8">
      <w:pPr>
        <w:ind w:left="709" w:hanging="709"/>
        <w:jc w:val="both"/>
        <w:rPr>
          <w:bCs/>
          <w:color w:val="000000"/>
          <w:sz w:val="19"/>
          <w:szCs w:val="19"/>
        </w:rPr>
      </w:pPr>
      <w:r w:rsidRPr="000D6EA5">
        <w:rPr>
          <w:bCs/>
          <w:color w:val="000000"/>
          <w:sz w:val="19"/>
          <w:szCs w:val="19"/>
        </w:rPr>
        <w:tab/>
      </w:r>
      <w:r w:rsidRPr="000D6EA5">
        <w:rPr>
          <w:b/>
          <w:color w:val="000000"/>
          <w:sz w:val="19"/>
          <w:szCs w:val="19"/>
        </w:rPr>
        <w:t>Дюна Пила</w:t>
      </w:r>
      <w:r w:rsidRPr="000D6EA5">
        <w:rPr>
          <w:bCs/>
          <w:color w:val="000000"/>
          <w:sz w:val="19"/>
          <w:szCs w:val="19"/>
        </w:rPr>
        <w:t xml:space="preserve"> – самая большая в Европе (высота 110 м) и единственная постоянно движущаяся на побережье Аквитании. Два часа на покорение, незабываемые фото и мысли о вечном.</w:t>
      </w:r>
    </w:p>
    <w:p w14:paraId="751D3110" w14:textId="77777777" w:rsidR="00A477F8" w:rsidRPr="000D6EA5" w:rsidRDefault="00A477F8" w:rsidP="00A477F8">
      <w:pPr>
        <w:ind w:left="709" w:hanging="709"/>
        <w:jc w:val="both"/>
        <w:rPr>
          <w:bCs/>
          <w:color w:val="000000"/>
          <w:sz w:val="19"/>
          <w:szCs w:val="19"/>
        </w:rPr>
      </w:pPr>
      <w:r w:rsidRPr="000D6EA5">
        <w:rPr>
          <w:b/>
          <w:color w:val="000000"/>
          <w:sz w:val="19"/>
          <w:szCs w:val="19"/>
        </w:rPr>
        <w:tab/>
        <w:t xml:space="preserve">Замок Ла Бред – </w:t>
      </w:r>
      <w:r w:rsidRPr="000D6EA5">
        <w:rPr>
          <w:bCs/>
          <w:color w:val="000000"/>
          <w:sz w:val="19"/>
          <w:szCs w:val="19"/>
        </w:rPr>
        <w:t>исторический памятник в готическом стиле, окруженный водой и парковой зоной а-ля Версаль. Неспешная прогулка и роскошная фотосессия.</w:t>
      </w:r>
    </w:p>
    <w:p w14:paraId="7BF02646" w14:textId="77777777" w:rsidR="00A477F8" w:rsidRPr="000D6EA5" w:rsidRDefault="00A477F8" w:rsidP="00A477F8">
      <w:pPr>
        <w:ind w:left="709" w:hanging="709"/>
        <w:jc w:val="both"/>
        <w:rPr>
          <w:bCs/>
          <w:color w:val="000000"/>
          <w:sz w:val="19"/>
          <w:szCs w:val="19"/>
        </w:rPr>
      </w:pPr>
      <w:r w:rsidRPr="000D6EA5">
        <w:rPr>
          <w:b/>
          <w:color w:val="000000"/>
          <w:sz w:val="19"/>
          <w:szCs w:val="19"/>
        </w:rPr>
        <w:tab/>
      </w:r>
      <w:proofErr w:type="spellStart"/>
      <w:r w:rsidRPr="000D6EA5">
        <w:rPr>
          <w:b/>
          <w:color w:val="000000"/>
          <w:sz w:val="19"/>
          <w:szCs w:val="19"/>
        </w:rPr>
        <w:t>Рион</w:t>
      </w:r>
      <w:proofErr w:type="spellEnd"/>
      <w:r w:rsidRPr="000D6EA5">
        <w:rPr>
          <w:b/>
          <w:color w:val="000000"/>
          <w:sz w:val="19"/>
          <w:szCs w:val="19"/>
        </w:rPr>
        <w:t xml:space="preserve"> –</w:t>
      </w:r>
      <w:r w:rsidRPr="000D6EA5">
        <w:rPr>
          <w:bCs/>
          <w:color w:val="000000"/>
          <w:sz w:val="19"/>
          <w:szCs w:val="19"/>
        </w:rPr>
        <w:t xml:space="preserve"> старинный аквитанский городок, застывший у подножия склонов правого берега Гаронны, в самом сердце виноградников Премьер Кот де Бордо, с более чем 1000-летней историей. </w:t>
      </w:r>
    </w:p>
    <w:p w14:paraId="46F9482F" w14:textId="77777777" w:rsidR="00A477F8" w:rsidRPr="000D6EA5" w:rsidRDefault="00A477F8" w:rsidP="00A477F8">
      <w:pPr>
        <w:ind w:left="709" w:hanging="709"/>
        <w:jc w:val="both"/>
        <w:rPr>
          <w:bCs/>
          <w:color w:val="000000"/>
          <w:sz w:val="19"/>
          <w:szCs w:val="19"/>
        </w:rPr>
      </w:pPr>
      <w:r w:rsidRPr="000D6EA5">
        <w:rPr>
          <w:b/>
          <w:color w:val="000000"/>
          <w:sz w:val="19"/>
          <w:szCs w:val="19"/>
        </w:rPr>
        <w:tab/>
      </w:r>
      <w:bookmarkStart w:id="3" w:name="_Hlk212569913"/>
      <w:r w:rsidRPr="000D6EA5">
        <w:rPr>
          <w:b/>
          <w:color w:val="000000"/>
          <w:sz w:val="19"/>
          <w:szCs w:val="19"/>
        </w:rPr>
        <w:t xml:space="preserve">Дегустация вин* </w:t>
      </w:r>
      <w:r w:rsidRPr="000D6EA5">
        <w:rPr>
          <w:bCs/>
          <w:color w:val="000000"/>
          <w:sz w:val="19"/>
          <w:szCs w:val="19"/>
        </w:rPr>
        <w:t xml:space="preserve">в одном из местных винодельческих хозяйств. Только по желанию и с чувством меры!! </w:t>
      </w:r>
      <w:bookmarkEnd w:id="3"/>
    </w:p>
    <w:p w14:paraId="64531D8C" w14:textId="77777777" w:rsidR="00A477F8" w:rsidRPr="000D6EA5" w:rsidRDefault="00A477F8" w:rsidP="00A477F8">
      <w:pPr>
        <w:ind w:left="709" w:hanging="709"/>
        <w:jc w:val="both"/>
        <w:rPr>
          <w:bCs/>
          <w:color w:val="000000"/>
          <w:sz w:val="19"/>
          <w:szCs w:val="19"/>
        </w:rPr>
      </w:pPr>
      <w:r w:rsidRPr="000D6EA5">
        <w:rPr>
          <w:b/>
          <w:color w:val="000000"/>
          <w:sz w:val="19"/>
          <w:szCs w:val="19"/>
        </w:rPr>
        <w:tab/>
      </w:r>
      <w:r w:rsidRPr="000D6EA5">
        <w:rPr>
          <w:bCs/>
          <w:color w:val="000000"/>
          <w:sz w:val="19"/>
          <w:szCs w:val="19"/>
        </w:rPr>
        <w:t>Возвращаемся в отель.</w:t>
      </w:r>
    </w:p>
    <w:p w14:paraId="63A161F8" w14:textId="77777777" w:rsidR="00A477F8" w:rsidRPr="000D6EA5" w:rsidRDefault="00A477F8" w:rsidP="00A477F8">
      <w:pPr>
        <w:ind w:left="709" w:hanging="709"/>
        <w:jc w:val="both"/>
        <w:rPr>
          <w:bCs/>
          <w:color w:val="000000"/>
          <w:sz w:val="19"/>
          <w:szCs w:val="19"/>
        </w:rPr>
      </w:pPr>
      <w:r w:rsidRPr="000D6EA5">
        <w:rPr>
          <w:b/>
          <w:color w:val="000000"/>
          <w:sz w:val="19"/>
          <w:szCs w:val="19"/>
        </w:rPr>
        <w:t>6 день</w:t>
      </w:r>
      <w:r w:rsidRPr="000D6EA5">
        <w:rPr>
          <w:b/>
          <w:color w:val="000000"/>
          <w:sz w:val="19"/>
          <w:szCs w:val="19"/>
        </w:rPr>
        <w:tab/>
      </w:r>
      <w:r w:rsidRPr="000D6EA5">
        <w:rPr>
          <w:bCs/>
          <w:color w:val="000000"/>
          <w:sz w:val="19"/>
          <w:szCs w:val="19"/>
        </w:rPr>
        <w:t xml:space="preserve">Завтрак.  Свободное время в Бордо либо экскурсия </w:t>
      </w:r>
      <w:r w:rsidRPr="000D6EA5">
        <w:rPr>
          <w:b/>
          <w:color w:val="000000"/>
          <w:sz w:val="19"/>
          <w:szCs w:val="19"/>
        </w:rPr>
        <w:t xml:space="preserve">по долине </w:t>
      </w:r>
      <w:proofErr w:type="gramStart"/>
      <w:r w:rsidRPr="000D6EA5">
        <w:rPr>
          <w:b/>
          <w:color w:val="000000"/>
          <w:sz w:val="19"/>
          <w:szCs w:val="19"/>
        </w:rPr>
        <w:t>Дордонь</w:t>
      </w:r>
      <w:r w:rsidRPr="000D6EA5">
        <w:rPr>
          <w:bCs/>
          <w:color w:val="000000"/>
          <w:sz w:val="19"/>
          <w:szCs w:val="19"/>
        </w:rPr>
        <w:t>.*</w:t>
      </w:r>
      <w:proofErr w:type="gramEnd"/>
    </w:p>
    <w:p w14:paraId="41384654" w14:textId="77777777" w:rsidR="00A477F8" w:rsidRPr="000D6EA5" w:rsidRDefault="00A477F8" w:rsidP="00A477F8">
      <w:pPr>
        <w:ind w:left="709" w:hanging="709"/>
        <w:jc w:val="both"/>
        <w:rPr>
          <w:bCs/>
          <w:color w:val="000000"/>
          <w:sz w:val="19"/>
          <w:szCs w:val="19"/>
        </w:rPr>
      </w:pPr>
      <w:r w:rsidRPr="000D6EA5">
        <w:rPr>
          <w:b/>
          <w:color w:val="000000"/>
          <w:sz w:val="19"/>
          <w:szCs w:val="19"/>
        </w:rPr>
        <w:tab/>
        <w:t xml:space="preserve">Сент </w:t>
      </w:r>
      <w:proofErr w:type="spellStart"/>
      <w:r w:rsidRPr="000D6EA5">
        <w:rPr>
          <w:b/>
          <w:color w:val="000000"/>
          <w:sz w:val="19"/>
          <w:szCs w:val="19"/>
        </w:rPr>
        <w:t>Эмильон</w:t>
      </w:r>
      <w:proofErr w:type="spellEnd"/>
      <w:r w:rsidRPr="000D6EA5">
        <w:rPr>
          <w:b/>
          <w:color w:val="000000"/>
          <w:sz w:val="19"/>
          <w:szCs w:val="19"/>
        </w:rPr>
        <w:t xml:space="preserve"> – </w:t>
      </w:r>
      <w:r w:rsidRPr="000D6EA5">
        <w:rPr>
          <w:bCs/>
          <w:color w:val="000000"/>
          <w:sz w:val="19"/>
          <w:szCs w:val="19"/>
        </w:rPr>
        <w:t>очаровательный средневековой городок, расположенный в самом сердце знаменитого винодельческого региона Бордо. Это поистине уникальное место, где идеально сочетаются всемирно известные винодельни, изысканное вино, прекрасная архитектура и величественные памятники.</w:t>
      </w:r>
    </w:p>
    <w:p w14:paraId="26EED930" w14:textId="77777777" w:rsidR="00A477F8" w:rsidRPr="000D6EA5" w:rsidRDefault="00A477F8" w:rsidP="00A477F8">
      <w:pPr>
        <w:ind w:left="709" w:hanging="709"/>
        <w:jc w:val="both"/>
        <w:rPr>
          <w:bCs/>
          <w:color w:val="000000"/>
          <w:sz w:val="19"/>
          <w:szCs w:val="19"/>
        </w:rPr>
      </w:pPr>
      <w:r w:rsidRPr="000D6EA5">
        <w:rPr>
          <w:bCs/>
          <w:color w:val="000000"/>
          <w:sz w:val="19"/>
          <w:szCs w:val="19"/>
        </w:rPr>
        <w:tab/>
      </w:r>
      <w:r w:rsidRPr="000D6EA5">
        <w:rPr>
          <w:b/>
          <w:bCs/>
          <w:color w:val="000000"/>
          <w:sz w:val="19"/>
          <w:szCs w:val="19"/>
        </w:rPr>
        <w:t xml:space="preserve">Дегустация вин* </w:t>
      </w:r>
      <w:r w:rsidRPr="000D6EA5">
        <w:rPr>
          <w:bCs/>
          <w:color w:val="000000"/>
          <w:sz w:val="19"/>
          <w:szCs w:val="19"/>
        </w:rPr>
        <w:t xml:space="preserve">в одном из местных винодельческих хозяйств. </w:t>
      </w:r>
    </w:p>
    <w:p w14:paraId="340EC3A8" w14:textId="77777777" w:rsidR="00A477F8" w:rsidRPr="000D6EA5" w:rsidRDefault="00A477F8" w:rsidP="00A477F8">
      <w:pPr>
        <w:ind w:left="709" w:hanging="709"/>
        <w:jc w:val="both"/>
        <w:rPr>
          <w:b/>
          <w:bCs/>
          <w:color w:val="000000"/>
          <w:sz w:val="19"/>
          <w:szCs w:val="19"/>
        </w:rPr>
      </w:pPr>
      <w:r w:rsidRPr="000D6EA5">
        <w:rPr>
          <w:b/>
          <w:bCs/>
          <w:color w:val="000000"/>
          <w:sz w:val="19"/>
          <w:szCs w:val="19"/>
        </w:rPr>
        <w:tab/>
      </w:r>
      <w:proofErr w:type="spellStart"/>
      <w:r w:rsidRPr="000D6EA5">
        <w:rPr>
          <w:b/>
          <w:bCs/>
          <w:color w:val="000000"/>
          <w:sz w:val="19"/>
          <w:szCs w:val="19"/>
        </w:rPr>
        <w:t>Периге</w:t>
      </w:r>
      <w:proofErr w:type="spellEnd"/>
      <w:r w:rsidRPr="000D6EA5">
        <w:rPr>
          <w:b/>
          <w:bCs/>
          <w:color w:val="000000"/>
          <w:sz w:val="19"/>
          <w:szCs w:val="19"/>
        </w:rPr>
        <w:t xml:space="preserve"> – </w:t>
      </w:r>
      <w:r w:rsidRPr="000D6EA5">
        <w:rPr>
          <w:color w:val="000000"/>
          <w:sz w:val="19"/>
          <w:szCs w:val="19"/>
        </w:rPr>
        <w:t xml:space="preserve">культурная и туристическая столица региона </w:t>
      </w:r>
      <w:proofErr w:type="spellStart"/>
      <w:r w:rsidRPr="000D6EA5">
        <w:rPr>
          <w:color w:val="000000"/>
          <w:sz w:val="19"/>
          <w:szCs w:val="19"/>
        </w:rPr>
        <w:t>Дордонь</w:t>
      </w:r>
      <w:proofErr w:type="spellEnd"/>
      <w:r w:rsidRPr="000D6EA5">
        <w:rPr>
          <w:color w:val="000000"/>
          <w:sz w:val="19"/>
          <w:szCs w:val="19"/>
        </w:rPr>
        <w:t xml:space="preserve">, сохранившая </w:t>
      </w:r>
      <w:proofErr w:type="spellStart"/>
      <w:r w:rsidRPr="000D6EA5">
        <w:rPr>
          <w:color w:val="000000"/>
          <w:sz w:val="19"/>
          <w:szCs w:val="19"/>
        </w:rPr>
        <w:t>галло</w:t>
      </w:r>
      <w:proofErr w:type="spellEnd"/>
      <w:r w:rsidRPr="000D6EA5">
        <w:rPr>
          <w:color w:val="000000"/>
          <w:sz w:val="19"/>
          <w:szCs w:val="19"/>
        </w:rPr>
        <w:t>-римские памятники и знаменитый кафедральный собор Сен-</w:t>
      </w:r>
      <w:proofErr w:type="spellStart"/>
      <w:r w:rsidRPr="000D6EA5">
        <w:rPr>
          <w:color w:val="000000"/>
          <w:sz w:val="19"/>
          <w:szCs w:val="19"/>
        </w:rPr>
        <w:t>Фрон</w:t>
      </w:r>
      <w:proofErr w:type="spellEnd"/>
      <w:r w:rsidRPr="000D6EA5">
        <w:rPr>
          <w:color w:val="000000"/>
          <w:sz w:val="19"/>
          <w:szCs w:val="19"/>
        </w:rPr>
        <w:t>, внесенный в список памятников ЮНЕСКО.</w:t>
      </w:r>
    </w:p>
    <w:p w14:paraId="3574C6DE" w14:textId="77777777" w:rsidR="00A477F8" w:rsidRPr="000D6EA5" w:rsidRDefault="00A477F8" w:rsidP="00A477F8">
      <w:pPr>
        <w:ind w:left="709" w:hanging="1"/>
        <w:jc w:val="both"/>
        <w:rPr>
          <w:color w:val="000000"/>
          <w:sz w:val="19"/>
          <w:szCs w:val="19"/>
        </w:rPr>
      </w:pPr>
      <w:r w:rsidRPr="000D6EA5">
        <w:rPr>
          <w:b/>
          <w:bCs/>
          <w:color w:val="000000"/>
          <w:sz w:val="19"/>
          <w:szCs w:val="19"/>
        </w:rPr>
        <w:t xml:space="preserve">Бержерак – </w:t>
      </w:r>
      <w:r w:rsidRPr="000D6EA5">
        <w:rPr>
          <w:color w:val="000000"/>
          <w:sz w:val="19"/>
          <w:szCs w:val="19"/>
        </w:rPr>
        <w:t xml:space="preserve">город искусства и истории, старинных домов лодочников и нескончаемых виноградников. Закончим экскурсию еще одной веселой дегустацией? </w:t>
      </w:r>
    </w:p>
    <w:p w14:paraId="5BFE0D63" w14:textId="77777777" w:rsidR="00A477F8" w:rsidRPr="000D6EA5" w:rsidRDefault="00A477F8" w:rsidP="00A477F8">
      <w:pPr>
        <w:ind w:left="709" w:hanging="1"/>
        <w:jc w:val="both"/>
        <w:rPr>
          <w:color w:val="000000"/>
          <w:sz w:val="19"/>
          <w:szCs w:val="19"/>
        </w:rPr>
      </w:pPr>
      <w:r w:rsidRPr="000D6EA5">
        <w:rPr>
          <w:color w:val="000000"/>
          <w:sz w:val="19"/>
          <w:szCs w:val="19"/>
        </w:rPr>
        <w:t>Возвращение в отель.</w:t>
      </w:r>
    </w:p>
    <w:p w14:paraId="3C546788" w14:textId="77777777" w:rsidR="00A477F8" w:rsidRPr="000D6EA5" w:rsidRDefault="00A477F8" w:rsidP="00A477F8">
      <w:pPr>
        <w:ind w:left="708" w:hanging="708"/>
        <w:jc w:val="both"/>
        <w:rPr>
          <w:color w:val="000000"/>
          <w:sz w:val="19"/>
          <w:szCs w:val="19"/>
        </w:rPr>
      </w:pPr>
      <w:r w:rsidRPr="000D6EA5">
        <w:rPr>
          <w:b/>
          <w:bCs/>
          <w:color w:val="000000"/>
          <w:sz w:val="19"/>
          <w:szCs w:val="19"/>
        </w:rPr>
        <w:t>7 день</w:t>
      </w:r>
      <w:r w:rsidRPr="000D6EA5">
        <w:rPr>
          <w:color w:val="000000"/>
          <w:sz w:val="19"/>
          <w:szCs w:val="19"/>
        </w:rPr>
        <w:tab/>
        <w:t xml:space="preserve">Завтрак. Переезд в </w:t>
      </w:r>
      <w:r w:rsidRPr="000D6EA5">
        <w:rPr>
          <w:b/>
          <w:bCs/>
          <w:color w:val="000000"/>
          <w:sz w:val="19"/>
          <w:szCs w:val="19"/>
        </w:rPr>
        <w:t>САРЛА ЛА КАНЕДА</w:t>
      </w:r>
      <w:r w:rsidRPr="000D6EA5">
        <w:rPr>
          <w:color w:val="000000"/>
          <w:sz w:val="19"/>
          <w:szCs w:val="19"/>
        </w:rPr>
        <w:t xml:space="preserve"> </w:t>
      </w:r>
      <w:bookmarkStart w:id="4" w:name="_Hlk212660556"/>
      <w:r w:rsidRPr="000D6EA5">
        <w:rPr>
          <w:color w:val="000000"/>
          <w:sz w:val="19"/>
          <w:szCs w:val="19"/>
        </w:rPr>
        <w:t>(~200 км)</w:t>
      </w:r>
      <w:bookmarkEnd w:id="4"/>
      <w:r w:rsidRPr="000D6EA5">
        <w:rPr>
          <w:color w:val="000000"/>
          <w:sz w:val="19"/>
          <w:szCs w:val="19"/>
        </w:rPr>
        <w:t xml:space="preserve"> – город-алмаз, обрамленный большим количеством памятников средневековья и эпохи Ренессанса. Обязательно посетим главную достопримечательность – Собор Святого </w:t>
      </w:r>
      <w:proofErr w:type="spellStart"/>
      <w:r w:rsidRPr="000D6EA5">
        <w:rPr>
          <w:color w:val="000000"/>
          <w:sz w:val="19"/>
          <w:szCs w:val="19"/>
        </w:rPr>
        <w:t>Сакердоса</w:t>
      </w:r>
      <w:proofErr w:type="spellEnd"/>
      <w:r w:rsidRPr="000D6EA5">
        <w:rPr>
          <w:color w:val="000000"/>
          <w:sz w:val="19"/>
          <w:szCs w:val="19"/>
        </w:rPr>
        <w:t>, прогуляемся через оживленные рынки, поднимемся на смотровую площадку и насладимся видами на город.</w:t>
      </w:r>
    </w:p>
    <w:p w14:paraId="0D149AB6" w14:textId="77777777" w:rsidR="00A477F8" w:rsidRPr="000D6EA5" w:rsidRDefault="00A477F8" w:rsidP="00A477F8">
      <w:pPr>
        <w:ind w:left="708"/>
        <w:jc w:val="both"/>
        <w:rPr>
          <w:color w:val="000000"/>
          <w:sz w:val="19"/>
          <w:szCs w:val="19"/>
        </w:rPr>
      </w:pPr>
      <w:r w:rsidRPr="000D6EA5">
        <w:rPr>
          <w:color w:val="000000"/>
          <w:sz w:val="19"/>
          <w:szCs w:val="19"/>
        </w:rPr>
        <w:t xml:space="preserve">Окрестности не менее интересны. Заглянем в деревушку </w:t>
      </w:r>
      <w:r w:rsidRPr="000D6EA5">
        <w:rPr>
          <w:b/>
          <w:bCs/>
          <w:color w:val="000000"/>
          <w:sz w:val="19"/>
          <w:szCs w:val="19"/>
        </w:rPr>
        <w:t>ЛА РОК ГАЖАК</w:t>
      </w:r>
      <w:r w:rsidRPr="000D6EA5">
        <w:rPr>
          <w:color w:val="000000"/>
          <w:sz w:val="19"/>
          <w:szCs w:val="19"/>
        </w:rPr>
        <w:t xml:space="preserve">, где дома прижались к скалистой горе, а неприлично узкие улочки, словно ручейки, извиваются между каменными стенами и зелёными садами. Завернем в </w:t>
      </w:r>
      <w:r w:rsidRPr="000D6EA5">
        <w:rPr>
          <w:b/>
          <w:bCs/>
          <w:color w:val="000000"/>
          <w:sz w:val="19"/>
          <w:szCs w:val="19"/>
        </w:rPr>
        <w:t>БЕЙНАК</w:t>
      </w:r>
      <w:r w:rsidRPr="000D6EA5">
        <w:rPr>
          <w:color w:val="000000"/>
          <w:sz w:val="19"/>
          <w:szCs w:val="19"/>
        </w:rPr>
        <w:t xml:space="preserve">, включенный в список «самых красивых деревень Франции». Здесь нас встретит самая впечатляющая крепость </w:t>
      </w:r>
      <w:proofErr w:type="spellStart"/>
      <w:r w:rsidRPr="000D6EA5">
        <w:rPr>
          <w:color w:val="000000"/>
          <w:sz w:val="19"/>
          <w:szCs w:val="19"/>
        </w:rPr>
        <w:t>Дордони</w:t>
      </w:r>
      <w:proofErr w:type="spellEnd"/>
      <w:r w:rsidRPr="000D6EA5">
        <w:rPr>
          <w:color w:val="000000"/>
          <w:sz w:val="19"/>
          <w:szCs w:val="19"/>
        </w:rPr>
        <w:t xml:space="preserve"> – одноименный замок, </w:t>
      </w:r>
      <w:proofErr w:type="spellStart"/>
      <w:r w:rsidRPr="000D6EA5">
        <w:rPr>
          <w:color w:val="000000"/>
          <w:sz w:val="19"/>
          <w:szCs w:val="19"/>
        </w:rPr>
        <w:t>Бейнак</w:t>
      </w:r>
      <w:proofErr w:type="spellEnd"/>
      <w:r w:rsidRPr="000D6EA5">
        <w:rPr>
          <w:color w:val="000000"/>
          <w:sz w:val="19"/>
          <w:szCs w:val="19"/>
        </w:rPr>
        <w:t xml:space="preserve">, расположенный на вершине 100-метровой скалы. И в заключение нас ждет </w:t>
      </w:r>
      <w:r w:rsidRPr="000D6EA5">
        <w:rPr>
          <w:b/>
          <w:bCs/>
          <w:color w:val="000000"/>
          <w:sz w:val="19"/>
          <w:szCs w:val="19"/>
        </w:rPr>
        <w:t>ДОМ</w:t>
      </w:r>
      <w:r w:rsidRPr="000D6EA5">
        <w:rPr>
          <w:color w:val="000000"/>
          <w:sz w:val="19"/>
          <w:szCs w:val="19"/>
        </w:rPr>
        <w:t xml:space="preserve">. Пока не родной, а французский, из списка «самых красивых городов Франции», представляющий собой укреплённое поселение, расположенное на скалистом отроге на высоте 250 метров над уровнем реки </w:t>
      </w:r>
      <w:proofErr w:type="spellStart"/>
      <w:r w:rsidRPr="000D6EA5">
        <w:rPr>
          <w:color w:val="000000"/>
          <w:sz w:val="19"/>
          <w:szCs w:val="19"/>
        </w:rPr>
        <w:t>Дордонь</w:t>
      </w:r>
      <w:proofErr w:type="spellEnd"/>
      <w:r w:rsidRPr="000D6EA5">
        <w:rPr>
          <w:color w:val="000000"/>
          <w:sz w:val="19"/>
          <w:szCs w:val="19"/>
        </w:rPr>
        <w:t>. Ночлег в транзитном отеле на территории Франции.</w:t>
      </w:r>
    </w:p>
    <w:p w14:paraId="6A7FE479" w14:textId="77777777" w:rsidR="00A477F8" w:rsidRPr="000D6EA5" w:rsidRDefault="00A477F8" w:rsidP="00A477F8">
      <w:pPr>
        <w:ind w:left="708" w:hanging="708"/>
        <w:jc w:val="both"/>
        <w:rPr>
          <w:color w:val="000000"/>
          <w:sz w:val="19"/>
          <w:szCs w:val="19"/>
        </w:rPr>
      </w:pPr>
      <w:r w:rsidRPr="000D6EA5">
        <w:rPr>
          <w:b/>
          <w:bCs/>
          <w:color w:val="000000"/>
          <w:sz w:val="19"/>
          <w:szCs w:val="19"/>
        </w:rPr>
        <w:t>8 день</w:t>
      </w:r>
      <w:r w:rsidRPr="000D6EA5">
        <w:rPr>
          <w:color w:val="000000"/>
          <w:sz w:val="19"/>
          <w:szCs w:val="19"/>
        </w:rPr>
        <w:t xml:space="preserve"> </w:t>
      </w:r>
      <w:r w:rsidRPr="000D6EA5">
        <w:rPr>
          <w:color w:val="000000"/>
          <w:sz w:val="19"/>
          <w:szCs w:val="19"/>
        </w:rPr>
        <w:tab/>
        <w:t xml:space="preserve">Завтрак. Переезд в </w:t>
      </w:r>
      <w:r w:rsidRPr="000D6EA5">
        <w:rPr>
          <w:b/>
          <w:bCs/>
          <w:color w:val="000000"/>
          <w:sz w:val="19"/>
          <w:szCs w:val="19"/>
        </w:rPr>
        <w:t>КОЛЬМАР</w:t>
      </w:r>
      <w:r w:rsidRPr="000D6EA5">
        <w:rPr>
          <w:color w:val="000000"/>
          <w:sz w:val="19"/>
          <w:szCs w:val="19"/>
        </w:rPr>
        <w:t xml:space="preserve"> (~500 км) – сказочно красивый город в Эльзасе. Обзорная экскурсия: крытый рынок, район рыбаков, квартал «Маленькая Венеция», дом рыцарей, Ратуша, дом булочника, резиденция Вольтера. Свободное </w:t>
      </w:r>
      <w:r w:rsidRPr="000D6EA5">
        <w:rPr>
          <w:color w:val="000000"/>
          <w:sz w:val="19"/>
          <w:szCs w:val="19"/>
        </w:rPr>
        <w:lastRenderedPageBreak/>
        <w:t xml:space="preserve">время. Для желающих экскурсия в </w:t>
      </w:r>
      <w:proofErr w:type="spellStart"/>
      <w:r w:rsidRPr="000D6EA5">
        <w:rPr>
          <w:color w:val="000000"/>
          <w:sz w:val="19"/>
          <w:szCs w:val="19"/>
        </w:rPr>
        <w:t>Рибовиль</w:t>
      </w:r>
      <w:proofErr w:type="spellEnd"/>
      <w:r w:rsidRPr="000D6EA5">
        <w:rPr>
          <w:color w:val="000000"/>
          <w:sz w:val="19"/>
          <w:szCs w:val="19"/>
        </w:rPr>
        <w:t>* – расположенный между виноградниками и горами, один из старейших городов Эльзаса, усыпанный фахверком и винными домами. Переезд на ночлег в отель.</w:t>
      </w:r>
    </w:p>
    <w:p w14:paraId="476CE42D" w14:textId="77777777" w:rsidR="00A477F8" w:rsidRPr="000D6EA5" w:rsidRDefault="00A477F8" w:rsidP="00A477F8">
      <w:pPr>
        <w:ind w:left="708" w:hanging="708"/>
        <w:jc w:val="both"/>
        <w:rPr>
          <w:color w:val="000000"/>
          <w:sz w:val="19"/>
          <w:szCs w:val="19"/>
        </w:rPr>
      </w:pPr>
      <w:r w:rsidRPr="000D6EA5">
        <w:rPr>
          <w:b/>
          <w:bCs/>
          <w:color w:val="000000"/>
          <w:sz w:val="19"/>
          <w:szCs w:val="19"/>
        </w:rPr>
        <w:t>9 день</w:t>
      </w:r>
      <w:r w:rsidRPr="000D6EA5">
        <w:rPr>
          <w:color w:val="000000"/>
          <w:sz w:val="19"/>
          <w:szCs w:val="19"/>
        </w:rPr>
        <w:t xml:space="preserve">   Завтрак. Переезд в </w:t>
      </w:r>
      <w:r w:rsidRPr="000D6EA5">
        <w:rPr>
          <w:b/>
          <w:bCs/>
          <w:color w:val="000000"/>
          <w:sz w:val="19"/>
          <w:szCs w:val="19"/>
        </w:rPr>
        <w:t>НЮРНБЕРГ</w:t>
      </w:r>
      <w:r w:rsidRPr="000D6EA5">
        <w:rPr>
          <w:color w:val="000000"/>
          <w:sz w:val="19"/>
          <w:szCs w:val="19"/>
        </w:rPr>
        <w:t xml:space="preserve"> (~ 230 км). Пешеходная экскурсия: Императорский замок, рыночная площадь, церковь Богоматери с часами "</w:t>
      </w:r>
      <w:proofErr w:type="spellStart"/>
      <w:r w:rsidRPr="000D6EA5">
        <w:rPr>
          <w:color w:val="000000"/>
          <w:sz w:val="19"/>
          <w:szCs w:val="19"/>
        </w:rPr>
        <w:t>Менляйнлауфен</w:t>
      </w:r>
      <w:proofErr w:type="spellEnd"/>
      <w:r w:rsidRPr="000D6EA5">
        <w:rPr>
          <w:color w:val="000000"/>
          <w:sz w:val="19"/>
          <w:szCs w:val="19"/>
        </w:rPr>
        <w:t xml:space="preserve">", дом-музей </w:t>
      </w:r>
      <w:proofErr w:type="spellStart"/>
      <w:r w:rsidRPr="000D6EA5">
        <w:rPr>
          <w:color w:val="000000"/>
          <w:sz w:val="19"/>
          <w:szCs w:val="19"/>
        </w:rPr>
        <w:t>А.Дюрера</w:t>
      </w:r>
      <w:proofErr w:type="spellEnd"/>
      <w:r w:rsidRPr="000D6EA5">
        <w:rPr>
          <w:color w:val="000000"/>
          <w:sz w:val="19"/>
          <w:szCs w:val="19"/>
        </w:rPr>
        <w:t xml:space="preserve"> (внешний осмотр), собор </w:t>
      </w:r>
      <w:proofErr w:type="spellStart"/>
      <w:r w:rsidRPr="000D6EA5">
        <w:rPr>
          <w:color w:val="000000"/>
          <w:sz w:val="19"/>
          <w:szCs w:val="19"/>
        </w:rPr>
        <w:t>Св.Себальда</w:t>
      </w:r>
      <w:proofErr w:type="spellEnd"/>
      <w:r w:rsidRPr="000D6EA5">
        <w:rPr>
          <w:color w:val="000000"/>
          <w:sz w:val="19"/>
          <w:szCs w:val="19"/>
        </w:rPr>
        <w:t xml:space="preserve"> и </w:t>
      </w:r>
      <w:proofErr w:type="spellStart"/>
      <w:r w:rsidRPr="000D6EA5">
        <w:rPr>
          <w:color w:val="000000"/>
          <w:sz w:val="19"/>
          <w:szCs w:val="19"/>
        </w:rPr>
        <w:t>Св.Лоренцо</w:t>
      </w:r>
      <w:proofErr w:type="spellEnd"/>
      <w:r w:rsidRPr="000D6EA5">
        <w:rPr>
          <w:color w:val="000000"/>
          <w:sz w:val="19"/>
          <w:szCs w:val="19"/>
        </w:rPr>
        <w:t xml:space="preserve">, старинный замок </w:t>
      </w:r>
      <w:proofErr w:type="spellStart"/>
      <w:r w:rsidRPr="000D6EA5">
        <w:rPr>
          <w:color w:val="000000"/>
          <w:sz w:val="19"/>
          <w:szCs w:val="19"/>
        </w:rPr>
        <w:t>Кайзербург</w:t>
      </w:r>
      <w:proofErr w:type="spellEnd"/>
      <w:r w:rsidRPr="000D6EA5">
        <w:rPr>
          <w:color w:val="000000"/>
          <w:sz w:val="19"/>
          <w:szCs w:val="19"/>
        </w:rPr>
        <w:t xml:space="preserve"> и др. Свободное время. Ночлег в транзитном отеле.       </w:t>
      </w:r>
    </w:p>
    <w:p w14:paraId="377A739B" w14:textId="77777777" w:rsidR="00A477F8" w:rsidRPr="000D6EA5" w:rsidRDefault="00A477F8" w:rsidP="00A477F8">
      <w:pPr>
        <w:ind w:left="709" w:hanging="709"/>
        <w:jc w:val="both"/>
        <w:rPr>
          <w:color w:val="000000"/>
          <w:sz w:val="19"/>
          <w:szCs w:val="19"/>
        </w:rPr>
      </w:pPr>
      <w:bookmarkStart w:id="5" w:name="_Hlk212657328"/>
      <w:r w:rsidRPr="000D6EA5">
        <w:rPr>
          <w:b/>
          <w:sz w:val="19"/>
          <w:szCs w:val="19"/>
        </w:rPr>
        <w:t xml:space="preserve">10 день    </w:t>
      </w:r>
      <w:bookmarkEnd w:id="5"/>
      <w:r w:rsidRPr="000D6EA5">
        <w:rPr>
          <w:sz w:val="19"/>
          <w:szCs w:val="19"/>
        </w:rPr>
        <w:t xml:space="preserve">Завтрак. </w:t>
      </w:r>
      <w:r w:rsidRPr="000D6EA5">
        <w:rPr>
          <w:color w:val="000000"/>
          <w:sz w:val="19"/>
          <w:szCs w:val="19"/>
        </w:rPr>
        <w:t xml:space="preserve">Транзит по территории </w:t>
      </w:r>
      <w:smartTag w:uri="urn:schemas-microsoft-com:office:smarttags" w:element="PersonName">
        <w:r w:rsidRPr="000D6EA5">
          <w:rPr>
            <w:color w:val="000000"/>
            <w:sz w:val="19"/>
            <w:szCs w:val="19"/>
          </w:rPr>
          <w:t>П</w:t>
        </w:r>
      </w:smartTag>
      <w:r w:rsidRPr="000D6EA5">
        <w:rPr>
          <w:color w:val="000000"/>
          <w:sz w:val="19"/>
          <w:szCs w:val="19"/>
        </w:rPr>
        <w:t xml:space="preserve">ольши (~750 км). </w:t>
      </w:r>
      <w:smartTag w:uri="urn:schemas-microsoft-com:office:smarttags" w:element="PersonName">
        <w:r w:rsidRPr="000D6EA5">
          <w:rPr>
            <w:color w:val="000000"/>
            <w:sz w:val="19"/>
            <w:szCs w:val="19"/>
          </w:rPr>
          <w:t>П</w:t>
        </w:r>
      </w:smartTag>
      <w:r w:rsidRPr="000D6EA5">
        <w:rPr>
          <w:color w:val="000000"/>
          <w:sz w:val="19"/>
          <w:szCs w:val="19"/>
        </w:rPr>
        <w:t>ереезд в Минск (~340 км).</w:t>
      </w:r>
    </w:p>
    <w:p w14:paraId="6FB1D24E" w14:textId="77777777" w:rsidR="00A477F8" w:rsidRPr="00F307C8" w:rsidRDefault="00A477F8" w:rsidP="00A477F8">
      <w:pPr>
        <w:ind w:left="709" w:hanging="709"/>
        <w:jc w:val="both"/>
        <w:rPr>
          <w:color w:val="000000"/>
          <w:spacing w:val="-10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1985"/>
        <w:gridCol w:w="1809"/>
        <w:gridCol w:w="1701"/>
        <w:gridCol w:w="1701"/>
        <w:gridCol w:w="1701"/>
      </w:tblGrid>
      <w:tr w:rsidR="00A477F8" w:rsidRPr="000D6EA5" w14:paraId="7D6DBCBA" w14:textId="77777777" w:rsidTr="000506AF">
        <w:trPr>
          <w:trHeight w:val="233"/>
        </w:trPr>
        <w:tc>
          <w:tcPr>
            <w:tcW w:w="1985" w:type="dxa"/>
            <w:vAlign w:val="center"/>
          </w:tcPr>
          <w:p w14:paraId="13DDE1BD" w14:textId="77777777" w:rsidR="00A477F8" w:rsidRPr="000D6EA5" w:rsidRDefault="00A477F8" w:rsidP="000506AF">
            <w:pPr>
              <w:tabs>
                <w:tab w:val="left" w:pos="10348"/>
                <w:tab w:val="left" w:pos="10490"/>
              </w:tabs>
              <w:rPr>
                <w:b/>
                <w:spacing w:val="-14"/>
                <w:sz w:val="18"/>
                <w:szCs w:val="18"/>
              </w:rPr>
            </w:pPr>
            <w:r w:rsidRPr="000D6EA5">
              <w:rPr>
                <w:b/>
                <w:spacing w:val="-14"/>
                <w:sz w:val="18"/>
                <w:szCs w:val="18"/>
              </w:rPr>
              <w:t>ДАТЫ ЗАЕЗДОВ:</w:t>
            </w:r>
          </w:p>
        </w:tc>
        <w:tc>
          <w:tcPr>
            <w:tcW w:w="1809" w:type="dxa"/>
          </w:tcPr>
          <w:p w14:paraId="4229DC9D" w14:textId="77777777" w:rsidR="00A477F8" w:rsidRPr="000D6EA5" w:rsidRDefault="00A477F8" w:rsidP="000506AF">
            <w:pPr>
              <w:rPr>
                <w:b/>
                <w:spacing w:val="-14"/>
                <w:sz w:val="18"/>
                <w:szCs w:val="18"/>
              </w:rPr>
            </w:pPr>
            <w:r w:rsidRPr="000D6EA5">
              <w:rPr>
                <w:b/>
                <w:spacing w:val="-14"/>
                <w:sz w:val="18"/>
                <w:szCs w:val="18"/>
              </w:rPr>
              <w:t>01.05 – 10.05.2026</w:t>
            </w:r>
          </w:p>
        </w:tc>
        <w:tc>
          <w:tcPr>
            <w:tcW w:w="1701" w:type="dxa"/>
          </w:tcPr>
          <w:p w14:paraId="5B013B6A" w14:textId="77777777" w:rsidR="00A477F8" w:rsidRPr="000D6EA5" w:rsidRDefault="00A477F8" w:rsidP="000506AF">
            <w:pPr>
              <w:rPr>
                <w:b/>
                <w:spacing w:val="-14"/>
                <w:sz w:val="18"/>
                <w:szCs w:val="18"/>
              </w:rPr>
            </w:pPr>
            <w:r w:rsidRPr="000D6EA5">
              <w:rPr>
                <w:b/>
                <w:spacing w:val="-14"/>
                <w:sz w:val="18"/>
                <w:szCs w:val="18"/>
              </w:rPr>
              <w:t>01.10 – 10.10.2026</w:t>
            </w:r>
          </w:p>
        </w:tc>
        <w:tc>
          <w:tcPr>
            <w:tcW w:w="1701" w:type="dxa"/>
          </w:tcPr>
          <w:p w14:paraId="59513D2E" w14:textId="77777777" w:rsidR="00A477F8" w:rsidRPr="000D6EA5" w:rsidRDefault="00A477F8" w:rsidP="000506AF">
            <w:pPr>
              <w:rPr>
                <w:b/>
                <w:spacing w:val="-14"/>
                <w:sz w:val="18"/>
                <w:szCs w:val="18"/>
              </w:rPr>
            </w:pPr>
            <w:r w:rsidRPr="000D6EA5">
              <w:rPr>
                <w:b/>
                <w:spacing w:val="-14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CA4E83A" w14:textId="77777777" w:rsidR="00A477F8" w:rsidRPr="000D6EA5" w:rsidRDefault="00A477F8" w:rsidP="000506AF">
            <w:pPr>
              <w:rPr>
                <w:b/>
                <w:spacing w:val="-14"/>
                <w:sz w:val="18"/>
                <w:szCs w:val="18"/>
              </w:rPr>
            </w:pPr>
          </w:p>
        </w:tc>
      </w:tr>
      <w:tr w:rsidR="00A477F8" w:rsidRPr="000D6EA5" w14:paraId="2686C239" w14:textId="77777777" w:rsidTr="000506AF">
        <w:trPr>
          <w:trHeight w:val="233"/>
        </w:trPr>
        <w:tc>
          <w:tcPr>
            <w:tcW w:w="1985" w:type="dxa"/>
            <w:vAlign w:val="center"/>
          </w:tcPr>
          <w:p w14:paraId="75EE2C98" w14:textId="77777777" w:rsidR="00A477F8" w:rsidRPr="000D6EA5" w:rsidRDefault="00A477F8" w:rsidP="000506AF">
            <w:pPr>
              <w:tabs>
                <w:tab w:val="left" w:pos="10348"/>
                <w:tab w:val="left" w:pos="10490"/>
              </w:tabs>
              <w:rPr>
                <w:b/>
                <w:spacing w:val="-14"/>
                <w:sz w:val="18"/>
                <w:szCs w:val="18"/>
              </w:rPr>
            </w:pPr>
            <w:r w:rsidRPr="000D6EA5">
              <w:rPr>
                <w:b/>
                <w:spacing w:val="-14"/>
                <w:sz w:val="18"/>
                <w:szCs w:val="18"/>
              </w:rPr>
              <w:t>СТОИМОСТЬ ТУРА:</w:t>
            </w:r>
          </w:p>
        </w:tc>
        <w:tc>
          <w:tcPr>
            <w:tcW w:w="1809" w:type="dxa"/>
          </w:tcPr>
          <w:p w14:paraId="4D31BB54" w14:textId="77777777" w:rsidR="00A477F8" w:rsidRPr="000D6EA5" w:rsidRDefault="00A477F8" w:rsidP="000506AF">
            <w:pPr>
              <w:rPr>
                <w:b/>
                <w:spacing w:val="-14"/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85</w:t>
            </w:r>
            <w:r w:rsidRPr="000D6EA5">
              <w:rPr>
                <w:b/>
                <w:bCs/>
                <w:spacing w:val="-14"/>
                <w:sz w:val="18"/>
                <w:szCs w:val="18"/>
              </w:rPr>
              <w:t xml:space="preserve">0 €  </w:t>
            </w:r>
          </w:p>
        </w:tc>
        <w:tc>
          <w:tcPr>
            <w:tcW w:w="1701" w:type="dxa"/>
          </w:tcPr>
          <w:p w14:paraId="07EC65F4" w14:textId="77777777" w:rsidR="00A477F8" w:rsidRPr="000D6EA5" w:rsidRDefault="00A477F8" w:rsidP="000506AF">
            <w:pPr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0FEC5A" w14:textId="77777777" w:rsidR="00A477F8" w:rsidRPr="000D6EA5" w:rsidRDefault="00A477F8" w:rsidP="000506AF">
            <w:pPr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EB00B3" w14:textId="77777777" w:rsidR="00A477F8" w:rsidRPr="000D6EA5" w:rsidRDefault="00A477F8" w:rsidP="000506AF">
            <w:pPr>
              <w:rPr>
                <w:b/>
                <w:spacing w:val="-14"/>
                <w:sz w:val="18"/>
                <w:szCs w:val="18"/>
              </w:rPr>
            </w:pPr>
          </w:p>
        </w:tc>
      </w:tr>
    </w:tbl>
    <w:p w14:paraId="1AD5CD77" w14:textId="77777777" w:rsidR="00A477F8" w:rsidRPr="000D6EA5" w:rsidRDefault="00A477F8" w:rsidP="00A477F8">
      <w:pPr>
        <w:jc w:val="both"/>
        <w:rPr>
          <w:b/>
          <w:spacing w:val="-8"/>
          <w:sz w:val="18"/>
          <w:szCs w:val="18"/>
        </w:rPr>
      </w:pPr>
    </w:p>
    <w:p w14:paraId="17381005" w14:textId="77777777" w:rsidR="00A477F8" w:rsidRPr="000D6EA5" w:rsidRDefault="00A477F8" w:rsidP="00A477F8">
      <w:pPr>
        <w:jc w:val="both"/>
        <w:rPr>
          <w:spacing w:val="-12"/>
          <w:sz w:val="18"/>
          <w:szCs w:val="18"/>
        </w:rPr>
      </w:pPr>
      <w:r w:rsidRPr="000D6EA5">
        <w:rPr>
          <w:b/>
          <w:spacing w:val="-12"/>
          <w:sz w:val="18"/>
          <w:szCs w:val="18"/>
        </w:rPr>
        <w:t>В СТОИМОСТЬ ВХОДИТ:</w:t>
      </w:r>
      <w:r w:rsidRPr="000D6EA5">
        <w:rPr>
          <w:spacing w:val="-12"/>
          <w:sz w:val="18"/>
          <w:szCs w:val="18"/>
        </w:rPr>
        <w:t xml:space="preserve"> проезд в комфортабельном автобусе; проживание в 2-3-х местных номерах со всеми удобствами в отелях 2*-3* с завтраками; экскурсии согласно программе тура.</w:t>
      </w:r>
    </w:p>
    <w:p w14:paraId="5CCB55B9" w14:textId="77777777" w:rsidR="00A477F8" w:rsidRPr="000D6EA5" w:rsidRDefault="00A477F8" w:rsidP="00A477F8">
      <w:pPr>
        <w:jc w:val="both"/>
        <w:rPr>
          <w:color w:val="000000"/>
          <w:spacing w:val="-12"/>
          <w:sz w:val="18"/>
          <w:szCs w:val="18"/>
        </w:rPr>
      </w:pPr>
      <w:r w:rsidRPr="000D6EA5">
        <w:rPr>
          <w:b/>
          <w:spacing w:val="-12"/>
          <w:sz w:val="18"/>
          <w:szCs w:val="18"/>
        </w:rPr>
        <w:t>ДОПОЛНИТЕЛЬНО ОПЛАЧИВАЕТСЯ:</w:t>
      </w:r>
      <w:r w:rsidRPr="000D6EA5">
        <w:rPr>
          <w:spacing w:val="-12"/>
          <w:sz w:val="18"/>
          <w:szCs w:val="18"/>
        </w:rPr>
        <w:t xml:space="preserve"> виза, услуга оформления документов, медицинская страховка, </w:t>
      </w:r>
      <w:r w:rsidRPr="000D6EA5">
        <w:rPr>
          <w:color w:val="000000"/>
          <w:spacing w:val="-12"/>
          <w:sz w:val="18"/>
          <w:szCs w:val="18"/>
        </w:rPr>
        <w:t xml:space="preserve">налоги на проживание в некоторых городах </w:t>
      </w:r>
      <w:proofErr w:type="spellStart"/>
      <w:r w:rsidRPr="000D6EA5">
        <w:rPr>
          <w:color w:val="000000"/>
          <w:spacing w:val="-12"/>
          <w:sz w:val="18"/>
          <w:szCs w:val="18"/>
        </w:rPr>
        <w:t>city</w:t>
      </w:r>
      <w:proofErr w:type="spellEnd"/>
      <w:r w:rsidRPr="000D6EA5">
        <w:rPr>
          <w:color w:val="000000"/>
          <w:spacing w:val="-12"/>
          <w:sz w:val="18"/>
          <w:szCs w:val="18"/>
        </w:rPr>
        <w:t xml:space="preserve"> </w:t>
      </w:r>
      <w:proofErr w:type="spellStart"/>
      <w:r w:rsidRPr="000D6EA5">
        <w:rPr>
          <w:color w:val="000000"/>
          <w:spacing w:val="-12"/>
          <w:sz w:val="18"/>
          <w:szCs w:val="18"/>
        </w:rPr>
        <w:t>tax</w:t>
      </w:r>
      <w:proofErr w:type="spellEnd"/>
      <w:r w:rsidRPr="000D6EA5">
        <w:rPr>
          <w:bCs/>
          <w:spacing w:val="-12"/>
          <w:sz w:val="18"/>
          <w:szCs w:val="18"/>
        </w:rPr>
        <w:t xml:space="preserve"> </w:t>
      </w:r>
      <w:r w:rsidRPr="000D6EA5">
        <w:rPr>
          <w:color w:val="000000"/>
          <w:spacing w:val="-12"/>
          <w:sz w:val="18"/>
          <w:szCs w:val="18"/>
        </w:rPr>
        <w:t>(обязательная оплата);</w:t>
      </w:r>
      <w:r w:rsidRPr="000D6EA5">
        <w:rPr>
          <w:spacing w:val="-12"/>
          <w:sz w:val="18"/>
          <w:szCs w:val="18"/>
        </w:rPr>
        <w:t xml:space="preserve"> </w:t>
      </w:r>
      <w:r w:rsidRPr="000D6EA5">
        <w:rPr>
          <w:color w:val="000000"/>
          <w:spacing w:val="-12"/>
          <w:sz w:val="18"/>
          <w:szCs w:val="18"/>
        </w:rPr>
        <w:t>билеты на городской и пригородный транспорт; наушники для проведения экскурсий, входные билеты и гиды в музеях; другие виды размещения или питания</w:t>
      </w:r>
      <w:r w:rsidRPr="000D6EA5">
        <w:rPr>
          <w:spacing w:val="-12"/>
          <w:sz w:val="18"/>
          <w:szCs w:val="18"/>
        </w:rPr>
        <w:t xml:space="preserve">; </w:t>
      </w:r>
      <w:r w:rsidRPr="000D6EA5">
        <w:rPr>
          <w:color w:val="000000"/>
          <w:spacing w:val="-12"/>
          <w:sz w:val="18"/>
          <w:szCs w:val="18"/>
        </w:rPr>
        <w:t>посещение объектов</w:t>
      </w:r>
      <w:r w:rsidRPr="000D6EA5">
        <w:rPr>
          <w:color w:val="000000"/>
          <w:spacing w:val="-12"/>
          <w:sz w:val="18"/>
          <w:szCs w:val="18"/>
          <w:lang w:val="be-BY"/>
        </w:rPr>
        <w:t>,</w:t>
      </w:r>
      <w:r w:rsidRPr="000D6EA5">
        <w:rPr>
          <w:color w:val="000000"/>
          <w:spacing w:val="-12"/>
          <w:sz w:val="18"/>
          <w:szCs w:val="18"/>
        </w:rPr>
        <w:t xml:space="preserve"> не входящих в стоимость программы тура и др. доплаты.</w:t>
      </w:r>
    </w:p>
    <w:p w14:paraId="7FA4861A" w14:textId="77777777" w:rsidR="00A477F8" w:rsidRPr="000D6EA5" w:rsidRDefault="00A477F8" w:rsidP="00A477F8">
      <w:pPr>
        <w:rPr>
          <w:b/>
          <w:spacing w:val="-12"/>
          <w:sz w:val="18"/>
          <w:szCs w:val="18"/>
        </w:rPr>
      </w:pPr>
      <w:r w:rsidRPr="000D6EA5">
        <w:rPr>
          <w:b/>
          <w:spacing w:val="-12"/>
          <w:sz w:val="18"/>
          <w:szCs w:val="18"/>
        </w:rPr>
        <w:t>ИНФОРМАЦИЯ ПО ДОПЛАТАМ (</w:t>
      </w:r>
      <w:r w:rsidRPr="000D6EA5">
        <w:rPr>
          <w:b/>
          <w:color w:val="000000"/>
          <w:spacing w:val="-10"/>
          <w:sz w:val="18"/>
          <w:szCs w:val="18"/>
        </w:rPr>
        <w:t>стоимость некоторых доплат в течение сезона может меняться)</w:t>
      </w:r>
      <w:r w:rsidRPr="000D6EA5">
        <w:rPr>
          <w:b/>
          <w:spacing w:val="-12"/>
          <w:sz w:val="18"/>
          <w:szCs w:val="18"/>
        </w:rPr>
        <w:t>: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A477F8" w:rsidRPr="000D6EA5" w14:paraId="64D155A5" w14:textId="77777777" w:rsidTr="000506AF">
        <w:trPr>
          <w:trHeight w:val="264"/>
        </w:trPr>
        <w:tc>
          <w:tcPr>
            <w:tcW w:w="5495" w:type="dxa"/>
          </w:tcPr>
          <w:p w14:paraId="65B982DD" w14:textId="77777777" w:rsidR="00A477F8" w:rsidRPr="000D6EA5" w:rsidRDefault="00A477F8" w:rsidP="00A477F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ind w:left="0" w:firstLine="0"/>
              <w:jc w:val="both"/>
              <w:rPr>
                <w:spacing w:val="-12"/>
                <w:sz w:val="18"/>
                <w:szCs w:val="18"/>
              </w:rPr>
            </w:pPr>
            <w:r w:rsidRPr="000D6EA5">
              <w:rPr>
                <w:spacing w:val="-12"/>
                <w:sz w:val="18"/>
                <w:szCs w:val="18"/>
              </w:rPr>
              <w:t>одноместное размещение – 260 €</w:t>
            </w:r>
          </w:p>
          <w:p w14:paraId="18DE3606" w14:textId="77777777" w:rsidR="00A477F8" w:rsidRPr="000D6EA5" w:rsidRDefault="00A477F8" w:rsidP="00A477F8">
            <w:pPr>
              <w:numPr>
                <w:ilvl w:val="0"/>
                <w:numId w:val="17"/>
              </w:numPr>
              <w:tabs>
                <w:tab w:val="clear" w:pos="720"/>
              </w:tabs>
              <w:ind w:left="284" w:hanging="284"/>
              <w:jc w:val="both"/>
              <w:rPr>
                <w:spacing w:val="-12"/>
                <w:sz w:val="18"/>
                <w:szCs w:val="18"/>
              </w:rPr>
            </w:pPr>
            <w:r w:rsidRPr="000D6EA5">
              <w:rPr>
                <w:spacing w:val="-12"/>
                <w:sz w:val="18"/>
                <w:szCs w:val="18"/>
              </w:rPr>
              <w:t>дегустация вин – от 10 €</w:t>
            </w:r>
          </w:p>
          <w:p w14:paraId="1FCB4093" w14:textId="77777777" w:rsidR="00A477F8" w:rsidRPr="000D6EA5" w:rsidRDefault="00A477F8" w:rsidP="00A477F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ind w:left="318" w:hanging="318"/>
              <w:rPr>
                <w:spacing w:val="-12"/>
                <w:sz w:val="18"/>
                <w:szCs w:val="18"/>
              </w:rPr>
            </w:pPr>
            <w:r w:rsidRPr="000D6EA5">
              <w:rPr>
                <w:spacing w:val="-12"/>
                <w:sz w:val="18"/>
                <w:szCs w:val="18"/>
              </w:rPr>
              <w:t>экскурсия «Жиронда» – 35 €</w:t>
            </w:r>
          </w:p>
          <w:p w14:paraId="53790A50" w14:textId="77777777" w:rsidR="00A477F8" w:rsidRPr="000D6EA5" w:rsidRDefault="00A477F8" w:rsidP="000506AF">
            <w:pPr>
              <w:jc w:val="both"/>
              <w:rPr>
                <w:color w:val="FF0000"/>
                <w:spacing w:val="-12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58D80C4" w14:textId="77777777" w:rsidR="00A477F8" w:rsidRPr="000D6EA5" w:rsidRDefault="00A477F8" w:rsidP="00A477F8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bCs/>
                <w:spacing w:val="-12"/>
                <w:sz w:val="18"/>
                <w:szCs w:val="18"/>
              </w:rPr>
            </w:pPr>
            <w:r w:rsidRPr="000D6EA5">
              <w:rPr>
                <w:spacing w:val="-12"/>
                <w:sz w:val="18"/>
                <w:szCs w:val="18"/>
              </w:rPr>
              <w:t xml:space="preserve">экскурсия «долина </w:t>
            </w:r>
            <w:proofErr w:type="spellStart"/>
            <w:r w:rsidRPr="000D6EA5">
              <w:rPr>
                <w:spacing w:val="-12"/>
                <w:sz w:val="18"/>
                <w:szCs w:val="18"/>
              </w:rPr>
              <w:t>Дордонь</w:t>
            </w:r>
            <w:proofErr w:type="spellEnd"/>
            <w:r w:rsidRPr="000D6EA5">
              <w:rPr>
                <w:spacing w:val="-12"/>
                <w:sz w:val="18"/>
                <w:szCs w:val="18"/>
              </w:rPr>
              <w:t>» – 35 €</w:t>
            </w:r>
          </w:p>
          <w:p w14:paraId="0091DA04" w14:textId="77777777" w:rsidR="00A477F8" w:rsidRPr="000D6EA5" w:rsidRDefault="00A477F8" w:rsidP="00A477F8">
            <w:pPr>
              <w:numPr>
                <w:ilvl w:val="0"/>
                <w:numId w:val="17"/>
              </w:numPr>
              <w:tabs>
                <w:tab w:val="clear" w:pos="720"/>
              </w:tabs>
              <w:ind w:left="317" w:hanging="283"/>
              <w:jc w:val="both"/>
              <w:rPr>
                <w:spacing w:val="-12"/>
                <w:sz w:val="18"/>
                <w:szCs w:val="18"/>
              </w:rPr>
            </w:pPr>
            <w:r w:rsidRPr="000D6EA5">
              <w:rPr>
                <w:spacing w:val="-12"/>
                <w:sz w:val="18"/>
                <w:szCs w:val="18"/>
              </w:rPr>
              <w:t xml:space="preserve">экскурсия в </w:t>
            </w:r>
            <w:proofErr w:type="spellStart"/>
            <w:r w:rsidRPr="000D6EA5">
              <w:rPr>
                <w:spacing w:val="-12"/>
                <w:sz w:val="18"/>
                <w:szCs w:val="18"/>
              </w:rPr>
              <w:t>Рибовиль</w:t>
            </w:r>
            <w:proofErr w:type="spellEnd"/>
            <w:r w:rsidRPr="000D6EA5">
              <w:rPr>
                <w:spacing w:val="-12"/>
                <w:sz w:val="18"/>
                <w:szCs w:val="18"/>
              </w:rPr>
              <w:t xml:space="preserve"> – 15 €</w:t>
            </w:r>
          </w:p>
          <w:p w14:paraId="766573C3" w14:textId="77777777" w:rsidR="00A477F8" w:rsidRPr="000D6EA5" w:rsidRDefault="00A477F8" w:rsidP="00A477F8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spacing w:val="-12"/>
                <w:sz w:val="18"/>
                <w:szCs w:val="18"/>
              </w:rPr>
            </w:pPr>
            <w:r w:rsidRPr="000D6EA5">
              <w:rPr>
                <w:spacing w:val="-12"/>
                <w:sz w:val="18"/>
                <w:szCs w:val="18"/>
              </w:rPr>
              <w:t>наушники –15 € (пакет) или 3 € на 1 экскурсию</w:t>
            </w:r>
          </w:p>
          <w:p w14:paraId="2D16F568" w14:textId="77777777" w:rsidR="00A477F8" w:rsidRPr="000D6EA5" w:rsidRDefault="00A477F8" w:rsidP="000506AF">
            <w:pPr>
              <w:ind w:left="318"/>
              <w:rPr>
                <w:color w:val="FF0000"/>
                <w:spacing w:val="-12"/>
                <w:sz w:val="18"/>
                <w:szCs w:val="18"/>
              </w:rPr>
            </w:pPr>
          </w:p>
        </w:tc>
      </w:tr>
    </w:tbl>
    <w:p w14:paraId="4DCF83FE" w14:textId="77777777" w:rsidR="00A477F8" w:rsidRPr="000D6EA5" w:rsidRDefault="00A477F8" w:rsidP="00A477F8">
      <w:pPr>
        <w:rPr>
          <w:spacing w:val="-12"/>
          <w:sz w:val="18"/>
          <w:szCs w:val="18"/>
        </w:rPr>
      </w:pPr>
      <w:r w:rsidRPr="000D6EA5">
        <w:rPr>
          <w:b/>
          <w:color w:val="000000"/>
          <w:spacing w:val="-12"/>
          <w:sz w:val="18"/>
          <w:szCs w:val="18"/>
        </w:rPr>
        <w:t>Внимание!</w:t>
      </w:r>
      <w:r w:rsidRPr="000D6EA5">
        <w:rPr>
          <w:color w:val="000000"/>
          <w:spacing w:val="-12"/>
          <w:sz w:val="18"/>
          <w:szCs w:val="18"/>
        </w:rPr>
        <w:t xml:space="preserve"> Оплата обязательного туристического сбора (</w:t>
      </w:r>
      <w:proofErr w:type="spellStart"/>
      <w:r w:rsidRPr="000D6EA5">
        <w:rPr>
          <w:color w:val="000000"/>
          <w:spacing w:val="-12"/>
          <w:sz w:val="18"/>
          <w:szCs w:val="18"/>
        </w:rPr>
        <w:t>city</w:t>
      </w:r>
      <w:proofErr w:type="spellEnd"/>
      <w:r w:rsidRPr="000D6EA5">
        <w:rPr>
          <w:color w:val="000000"/>
          <w:spacing w:val="-12"/>
          <w:sz w:val="18"/>
          <w:szCs w:val="18"/>
        </w:rPr>
        <w:t xml:space="preserve"> </w:t>
      </w:r>
      <w:proofErr w:type="spellStart"/>
      <w:r w:rsidRPr="000D6EA5">
        <w:rPr>
          <w:color w:val="000000"/>
          <w:spacing w:val="-12"/>
          <w:sz w:val="18"/>
          <w:szCs w:val="18"/>
        </w:rPr>
        <w:t>tax</w:t>
      </w:r>
      <w:proofErr w:type="spellEnd"/>
      <w:r w:rsidRPr="000D6EA5">
        <w:rPr>
          <w:color w:val="000000"/>
          <w:spacing w:val="-12"/>
          <w:sz w:val="18"/>
          <w:szCs w:val="18"/>
        </w:rPr>
        <w:t>) производится туристами самостоятельно на рецепции отеля, сопровождающий группы оповестит Вас о необходимости оплаты. Факультативные экскурсии организуются при минимальном количестве 25 человек, кроме объектов, обозначенных как «посещения при полной группе».</w:t>
      </w:r>
      <w:r w:rsidRPr="000D6EA5">
        <w:rPr>
          <w:spacing w:val="-12"/>
          <w:sz w:val="18"/>
          <w:szCs w:val="18"/>
        </w:rPr>
        <w:t xml:space="preserve">  </w:t>
      </w:r>
      <w:r w:rsidRPr="000D6EA5">
        <w:rPr>
          <w:color w:val="000000"/>
          <w:spacing w:val="-12"/>
          <w:sz w:val="18"/>
          <w:szCs w:val="18"/>
        </w:rPr>
        <w:t>* дополнительные оплаты; ** уточняется дополнительно.</w:t>
      </w: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127E" w14:textId="77777777" w:rsidR="00D9596D" w:rsidRDefault="00D9596D" w:rsidP="00EC61E1">
      <w:r>
        <w:separator/>
      </w:r>
    </w:p>
  </w:endnote>
  <w:endnote w:type="continuationSeparator" w:id="0">
    <w:p w14:paraId="160A19D2" w14:textId="77777777" w:rsidR="00D9596D" w:rsidRDefault="00D9596D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7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8" w:name="_Hlk164175637"/>
    <w:bookmarkEnd w:id="7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8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7D0A" w14:textId="77777777" w:rsidR="00D9596D" w:rsidRDefault="00D9596D" w:rsidP="00EC61E1">
      <w:r>
        <w:separator/>
      </w:r>
    </w:p>
  </w:footnote>
  <w:footnote w:type="continuationSeparator" w:id="0">
    <w:p w14:paraId="57D758FE" w14:textId="77777777" w:rsidR="00D9596D" w:rsidRDefault="00D9596D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15DB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6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6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D2741"/>
    <w:multiLevelType w:val="hybridMultilevel"/>
    <w:tmpl w:val="7D3E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6"/>
  </w:num>
  <w:num w:numId="5">
    <w:abstractNumId w:val="3"/>
  </w:num>
  <w:num w:numId="6">
    <w:abstractNumId w:val="2"/>
  </w:num>
  <w:num w:numId="7">
    <w:abstractNumId w:val="13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10"/>
  </w:num>
  <w:num w:numId="15">
    <w:abstractNumId w:val="1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477F8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15DBB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596D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90">
    <w:name w:val="Заголовок 9 Знак"/>
    <w:basedOn w:val="a0"/>
    <w:link w:val="9"/>
    <w:semiHidden/>
    <w:rsid w:val="00A477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2026-04-03T13:59:00Z</dcterms:created>
  <dcterms:modified xsi:type="dcterms:W3CDTF">2026-04-03T13:59:00Z</dcterms:modified>
</cp:coreProperties>
</file>